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7E1DA" w14:textId="77777777" w:rsidR="00BF3825" w:rsidRDefault="00BF3825" w:rsidP="00BF3825">
      <w:pPr>
        <w:pStyle w:val="a3"/>
        <w:jc w:val="right"/>
        <w:outlineLvl w:val="0"/>
      </w:pPr>
      <w:r>
        <w:t>«Утверждаю»</w:t>
      </w:r>
    </w:p>
    <w:p w14:paraId="619049C0" w14:textId="77777777" w:rsidR="00BF3825" w:rsidRDefault="00BF3825" w:rsidP="00BF3825">
      <w:pPr>
        <w:pStyle w:val="a3"/>
        <w:jc w:val="right"/>
        <w:outlineLvl w:val="0"/>
      </w:pPr>
      <w:r>
        <w:t xml:space="preserve">Председатель Комитета ЖКХ и </w:t>
      </w:r>
    </w:p>
    <w:p w14:paraId="776A379E" w14:textId="77777777" w:rsidR="00BF3825" w:rsidRDefault="00BF3825" w:rsidP="00BF3825">
      <w:pPr>
        <w:pStyle w:val="a3"/>
        <w:jc w:val="right"/>
        <w:outlineLvl w:val="0"/>
      </w:pPr>
      <w:r>
        <w:t xml:space="preserve">строительства администрации </w:t>
      </w:r>
    </w:p>
    <w:p w14:paraId="40E4A5AE" w14:textId="77777777" w:rsidR="00BF3825" w:rsidRDefault="00BF3825" w:rsidP="00BF3825">
      <w:pPr>
        <w:pStyle w:val="a3"/>
        <w:jc w:val="right"/>
        <w:outlineLvl w:val="0"/>
      </w:pPr>
      <w:r>
        <w:t>ГО «Поселок Агинское»</w:t>
      </w:r>
    </w:p>
    <w:p w14:paraId="1EB4D2AA" w14:textId="77777777" w:rsidR="00BF3825" w:rsidRDefault="00BF3825" w:rsidP="00BF3825">
      <w:pPr>
        <w:pStyle w:val="a3"/>
        <w:jc w:val="right"/>
        <w:outlineLvl w:val="0"/>
      </w:pPr>
      <w:r>
        <w:t>______________</w:t>
      </w:r>
      <w:proofErr w:type="spellStart"/>
      <w:r>
        <w:t>С.А.Цыренов</w:t>
      </w:r>
      <w:proofErr w:type="spellEnd"/>
    </w:p>
    <w:p w14:paraId="1A027E0E" w14:textId="77777777" w:rsidR="00BF3825" w:rsidRDefault="00BF3825" w:rsidP="00BF3825">
      <w:pPr>
        <w:pStyle w:val="a3"/>
        <w:jc w:val="right"/>
        <w:outlineLvl w:val="0"/>
      </w:pPr>
      <w:r>
        <w:t>«__</w:t>
      </w:r>
      <w:proofErr w:type="gramStart"/>
      <w:r>
        <w:t>_»_</w:t>
      </w:r>
      <w:proofErr w:type="gramEnd"/>
      <w:r>
        <w:t xml:space="preserve">_________2019г. </w:t>
      </w:r>
    </w:p>
    <w:p w14:paraId="6CAA9EB3" w14:textId="77777777" w:rsidR="00BF3825" w:rsidRDefault="00BF3825" w:rsidP="00BF3825">
      <w:pPr>
        <w:pStyle w:val="a3"/>
        <w:jc w:val="right"/>
        <w:outlineLvl w:val="0"/>
      </w:pPr>
    </w:p>
    <w:p w14:paraId="68971B08" w14:textId="77777777" w:rsidR="00B91D59" w:rsidRPr="00B1478C" w:rsidRDefault="00B91D59" w:rsidP="00716C86">
      <w:pPr>
        <w:pStyle w:val="a3"/>
        <w:spacing w:line="360" w:lineRule="auto"/>
        <w:jc w:val="center"/>
        <w:outlineLvl w:val="0"/>
      </w:pPr>
      <w:r w:rsidRPr="00B1478C">
        <w:t>ЗАДАНИЕ</w:t>
      </w:r>
    </w:p>
    <w:p w14:paraId="07F4F23A" w14:textId="77777777" w:rsidR="00B91D59" w:rsidRDefault="00B91D59" w:rsidP="002B2CC7">
      <w:pPr>
        <w:pStyle w:val="a3"/>
        <w:jc w:val="center"/>
        <w:outlineLvl w:val="0"/>
        <w:rPr>
          <w:b w:val="0"/>
          <w:bCs w:val="0"/>
        </w:rPr>
      </w:pPr>
      <w:r w:rsidRPr="00B1478C">
        <w:rPr>
          <w:b w:val="0"/>
          <w:bCs w:val="0"/>
        </w:rPr>
        <w:t>на проектирование.</w:t>
      </w:r>
    </w:p>
    <w:p w14:paraId="5AFD5942" w14:textId="77777777" w:rsidR="00034DFC" w:rsidRPr="00B1478C" w:rsidRDefault="00034DFC" w:rsidP="00716C86">
      <w:pPr>
        <w:pStyle w:val="a3"/>
        <w:jc w:val="center"/>
        <w:outlineLvl w:val="0"/>
        <w:rPr>
          <w:b w:val="0"/>
          <w:bCs w:val="0"/>
        </w:rPr>
      </w:pPr>
    </w:p>
    <w:p w14:paraId="4456300A" w14:textId="6255A8F9" w:rsidR="00DE6BB1" w:rsidRDefault="002B2CC7" w:rsidP="00DE6BB1">
      <w:pPr>
        <w:pStyle w:val="a3"/>
        <w:jc w:val="center"/>
        <w:rPr>
          <w:bCs w:val="0"/>
        </w:rPr>
      </w:pPr>
      <w:r>
        <w:rPr>
          <w:bCs w:val="0"/>
        </w:rPr>
        <w:t xml:space="preserve">Этнографический музей под открытым небом в </w:t>
      </w:r>
      <w:proofErr w:type="spellStart"/>
      <w:r>
        <w:rPr>
          <w:bCs w:val="0"/>
        </w:rPr>
        <w:t>пгт</w:t>
      </w:r>
      <w:proofErr w:type="spellEnd"/>
      <w:r>
        <w:rPr>
          <w:bCs w:val="0"/>
        </w:rPr>
        <w:t>.</w:t>
      </w:r>
      <w:r w:rsidR="00801554">
        <w:rPr>
          <w:bCs w:val="0"/>
        </w:rPr>
        <w:t xml:space="preserve"> </w:t>
      </w:r>
      <w:proofErr w:type="gramStart"/>
      <w:r>
        <w:rPr>
          <w:bCs w:val="0"/>
        </w:rPr>
        <w:t>Агинское</w:t>
      </w:r>
      <w:proofErr w:type="gramEnd"/>
      <w:r w:rsidR="0004751A">
        <w:rPr>
          <w:bCs w:val="0"/>
        </w:rPr>
        <w:t xml:space="preserve"> </w:t>
      </w:r>
      <w:r w:rsidR="0004751A" w:rsidRPr="00801554">
        <w:rPr>
          <w:bCs w:val="0"/>
          <w:shd w:val="clear" w:color="auto" w:fill="FABF8F" w:themeFill="accent6" w:themeFillTint="99"/>
        </w:rPr>
        <w:t>(</w:t>
      </w:r>
      <w:r w:rsidR="00DE0C3D" w:rsidRPr="00801554">
        <w:rPr>
          <w:bCs w:val="0"/>
          <w:shd w:val="clear" w:color="auto" w:fill="FABF8F" w:themeFill="accent6" w:themeFillTint="99"/>
        </w:rPr>
        <w:t>1 этап)</w:t>
      </w:r>
    </w:p>
    <w:p w14:paraId="397DBB29" w14:textId="4181F128" w:rsidR="00716C86" w:rsidRPr="00034DFC" w:rsidRDefault="00716C86" w:rsidP="00034DFC">
      <w:pPr>
        <w:pStyle w:val="a3"/>
        <w:rPr>
          <w:bCs w:val="0"/>
          <w:vertAlign w:val="superscript"/>
        </w:rPr>
      </w:pPr>
      <w:r w:rsidRPr="00034DFC">
        <w:rPr>
          <w:bCs w:val="0"/>
        </w:rPr>
        <w:t xml:space="preserve">                                    </w:t>
      </w:r>
      <w:r w:rsidR="00A66D0B">
        <w:rPr>
          <w:bCs w:val="0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69CA827" wp14:editId="0F0B59D5">
                <wp:simplePos x="0" y="0"/>
                <wp:positionH relativeFrom="column">
                  <wp:posOffset>1266825</wp:posOffset>
                </wp:positionH>
                <wp:positionV relativeFrom="paragraph">
                  <wp:posOffset>73659</wp:posOffset>
                </wp:positionV>
                <wp:extent cx="4017645" cy="0"/>
                <wp:effectExtent l="0" t="0" r="0" b="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7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48EBC4" id="Line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9.75pt,5.8pt" to="416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"/>
            </w:pict>
          </mc:Fallback>
        </mc:AlternateContent>
      </w:r>
    </w:p>
    <w:p w14:paraId="2781F155" w14:textId="77777777" w:rsidR="00B91D59" w:rsidRDefault="00B91D59">
      <w:pPr>
        <w:pStyle w:val="a3"/>
        <w:jc w:val="center"/>
        <w:rPr>
          <w:b w:val="0"/>
          <w:bCs w:val="0"/>
          <w:vertAlign w:val="superscript"/>
        </w:rPr>
      </w:pPr>
      <w:r w:rsidRPr="00B1478C">
        <w:rPr>
          <w:b w:val="0"/>
          <w:bCs w:val="0"/>
          <w:vertAlign w:val="superscript"/>
        </w:rPr>
        <w:t xml:space="preserve"> (наименование и местоположение объектов)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  <w:gridCol w:w="4674"/>
        <w:gridCol w:w="4736"/>
      </w:tblGrid>
      <w:tr w:rsidR="00B91D59" w:rsidRPr="00B1478C" w14:paraId="1BB66AE6" w14:textId="77777777" w:rsidTr="009B0049">
        <w:tc>
          <w:tcPr>
            <w:tcW w:w="621" w:type="dxa"/>
          </w:tcPr>
          <w:p w14:paraId="3F1410C3" w14:textId="77777777" w:rsidR="00B91D59" w:rsidRPr="00B1478C" w:rsidRDefault="00B91D59">
            <w:pPr>
              <w:jc w:val="center"/>
              <w:rPr>
                <w:sz w:val="24"/>
              </w:rPr>
            </w:pPr>
            <w:r w:rsidRPr="00B1478C">
              <w:rPr>
                <w:sz w:val="24"/>
              </w:rPr>
              <w:t>№ п/п</w:t>
            </w:r>
          </w:p>
        </w:tc>
        <w:tc>
          <w:tcPr>
            <w:tcW w:w="4674" w:type="dxa"/>
          </w:tcPr>
          <w:p w14:paraId="7FD3DC3B" w14:textId="77777777" w:rsidR="00B91D59" w:rsidRPr="00B1478C" w:rsidRDefault="00B91D59">
            <w:pPr>
              <w:jc w:val="center"/>
              <w:rPr>
                <w:sz w:val="24"/>
              </w:rPr>
            </w:pPr>
            <w:r w:rsidRPr="00B1478C">
              <w:rPr>
                <w:sz w:val="24"/>
              </w:rPr>
              <w:t>Перечень исходных материалов для проектирования</w:t>
            </w:r>
          </w:p>
        </w:tc>
        <w:tc>
          <w:tcPr>
            <w:tcW w:w="4736" w:type="dxa"/>
          </w:tcPr>
          <w:p w14:paraId="7DB4CA00" w14:textId="77777777" w:rsidR="00B91D59" w:rsidRPr="00B1478C" w:rsidRDefault="00B91D59">
            <w:pPr>
              <w:jc w:val="center"/>
              <w:rPr>
                <w:sz w:val="24"/>
              </w:rPr>
            </w:pPr>
            <w:r w:rsidRPr="00B1478C">
              <w:rPr>
                <w:sz w:val="24"/>
              </w:rPr>
              <w:t>Содержание исходных данных для проектирования</w:t>
            </w:r>
          </w:p>
        </w:tc>
      </w:tr>
      <w:tr w:rsidR="00B91D59" w:rsidRPr="00B1478C" w14:paraId="666B4E3B" w14:textId="77777777" w:rsidTr="009B0049">
        <w:tc>
          <w:tcPr>
            <w:tcW w:w="621" w:type="dxa"/>
          </w:tcPr>
          <w:p w14:paraId="402FA7A3" w14:textId="77777777" w:rsidR="00B91D59" w:rsidRPr="00B1478C" w:rsidRDefault="00B91D59">
            <w:pPr>
              <w:jc w:val="center"/>
              <w:rPr>
                <w:sz w:val="24"/>
              </w:rPr>
            </w:pPr>
            <w:r w:rsidRPr="00B1478C">
              <w:rPr>
                <w:sz w:val="24"/>
              </w:rPr>
              <w:t>1</w:t>
            </w:r>
          </w:p>
        </w:tc>
        <w:tc>
          <w:tcPr>
            <w:tcW w:w="4674" w:type="dxa"/>
          </w:tcPr>
          <w:p w14:paraId="7F3EE6E3" w14:textId="77777777" w:rsidR="00B91D59" w:rsidRPr="00B1478C" w:rsidRDefault="00B91D59">
            <w:pPr>
              <w:jc w:val="center"/>
              <w:rPr>
                <w:sz w:val="24"/>
              </w:rPr>
            </w:pPr>
            <w:r w:rsidRPr="00B1478C">
              <w:rPr>
                <w:sz w:val="24"/>
              </w:rPr>
              <w:t>2</w:t>
            </w:r>
          </w:p>
        </w:tc>
        <w:tc>
          <w:tcPr>
            <w:tcW w:w="4736" w:type="dxa"/>
          </w:tcPr>
          <w:p w14:paraId="2B2C8807" w14:textId="77777777" w:rsidR="00B91D59" w:rsidRPr="00B1478C" w:rsidRDefault="00B91D59">
            <w:pPr>
              <w:jc w:val="center"/>
              <w:rPr>
                <w:sz w:val="24"/>
              </w:rPr>
            </w:pPr>
            <w:r w:rsidRPr="00B1478C">
              <w:rPr>
                <w:sz w:val="24"/>
              </w:rPr>
              <w:t>3</w:t>
            </w:r>
          </w:p>
        </w:tc>
      </w:tr>
      <w:tr w:rsidR="00B91D59" w:rsidRPr="00B1478C" w14:paraId="14130363" w14:textId="77777777" w:rsidTr="009B0049">
        <w:tc>
          <w:tcPr>
            <w:tcW w:w="621" w:type="dxa"/>
          </w:tcPr>
          <w:p w14:paraId="3DA51788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1.</w:t>
            </w:r>
          </w:p>
        </w:tc>
        <w:tc>
          <w:tcPr>
            <w:tcW w:w="4674" w:type="dxa"/>
          </w:tcPr>
          <w:p w14:paraId="01849E0B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 xml:space="preserve">Основание для проектирования </w:t>
            </w:r>
          </w:p>
          <w:p w14:paraId="57AFB31C" w14:textId="77777777" w:rsidR="00B91D59" w:rsidRPr="00B1478C" w:rsidRDefault="00B91D59">
            <w:pPr>
              <w:rPr>
                <w:sz w:val="24"/>
              </w:rPr>
            </w:pPr>
            <w:proofErr w:type="gramStart"/>
            <w:r w:rsidRPr="00B1478C">
              <w:rPr>
                <w:sz w:val="24"/>
              </w:rPr>
              <w:t>( Постановление</w:t>
            </w:r>
            <w:proofErr w:type="gramEnd"/>
            <w:r w:rsidRPr="00B1478C">
              <w:rPr>
                <w:sz w:val="24"/>
              </w:rPr>
              <w:t xml:space="preserve"> глав муниципальных образований об отводе земельного у</w:t>
            </w:r>
            <w:r w:rsidR="00294337">
              <w:rPr>
                <w:sz w:val="24"/>
              </w:rPr>
              <w:t xml:space="preserve">частка </w:t>
            </w:r>
            <w:r w:rsidRPr="00B1478C">
              <w:rPr>
                <w:sz w:val="24"/>
              </w:rPr>
              <w:t xml:space="preserve"> </w:t>
            </w:r>
          </w:p>
        </w:tc>
        <w:tc>
          <w:tcPr>
            <w:tcW w:w="4736" w:type="dxa"/>
          </w:tcPr>
          <w:p w14:paraId="0A770BF9" w14:textId="77777777" w:rsidR="00B91D59" w:rsidRPr="0059015D" w:rsidRDefault="0059015D" w:rsidP="00E730F7">
            <w:pPr>
              <w:spacing w:line="360" w:lineRule="auto"/>
              <w:rPr>
                <w:sz w:val="24"/>
              </w:rPr>
            </w:pPr>
            <w:r w:rsidRPr="0059015D">
              <w:rPr>
                <w:sz w:val="24"/>
              </w:rPr>
              <w:t>Распоряжение Администрации ГО «Поселок Агинское» от ______________ №__________</w:t>
            </w:r>
            <w:r w:rsidR="00BA002D" w:rsidRPr="0059015D">
              <w:rPr>
                <w:sz w:val="24"/>
              </w:rPr>
              <w:t xml:space="preserve"> </w:t>
            </w:r>
          </w:p>
        </w:tc>
      </w:tr>
      <w:tr w:rsidR="00B91D59" w:rsidRPr="00B1478C" w14:paraId="48F4C1B4" w14:textId="77777777" w:rsidTr="009B0049">
        <w:tc>
          <w:tcPr>
            <w:tcW w:w="621" w:type="dxa"/>
          </w:tcPr>
          <w:p w14:paraId="38759BB9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2.</w:t>
            </w:r>
          </w:p>
        </w:tc>
        <w:tc>
          <w:tcPr>
            <w:tcW w:w="4674" w:type="dxa"/>
          </w:tcPr>
          <w:p w14:paraId="12E3C8E0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Вид строительства</w:t>
            </w:r>
          </w:p>
          <w:p w14:paraId="479DE37C" w14:textId="77777777" w:rsidR="00B91D59" w:rsidRPr="00BF4538" w:rsidRDefault="00B91D59">
            <w:pPr>
              <w:rPr>
                <w:sz w:val="24"/>
              </w:rPr>
            </w:pPr>
            <w:proofErr w:type="gramStart"/>
            <w:r w:rsidRPr="00B1478C">
              <w:rPr>
                <w:sz w:val="24"/>
              </w:rPr>
              <w:t>( новое</w:t>
            </w:r>
            <w:proofErr w:type="gramEnd"/>
            <w:r w:rsidRPr="00B1478C">
              <w:rPr>
                <w:sz w:val="24"/>
              </w:rPr>
              <w:t>, реконструкция )</w:t>
            </w:r>
            <w:r w:rsidR="00BF4538">
              <w:rPr>
                <w:sz w:val="24"/>
              </w:rPr>
              <w:t>, место строительства</w:t>
            </w:r>
          </w:p>
        </w:tc>
        <w:tc>
          <w:tcPr>
            <w:tcW w:w="4736" w:type="dxa"/>
          </w:tcPr>
          <w:p w14:paraId="0F2CE909" w14:textId="77777777" w:rsidR="001531D0" w:rsidRPr="00B1478C" w:rsidRDefault="005E6078" w:rsidP="00702BE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Новое строительство.</w:t>
            </w:r>
            <w:r w:rsidR="00BF4538">
              <w:rPr>
                <w:sz w:val="24"/>
              </w:rPr>
              <w:t xml:space="preserve"> Забайкальский край, Агинский район, п. Агинское</w:t>
            </w:r>
          </w:p>
        </w:tc>
      </w:tr>
      <w:tr w:rsidR="00B91D59" w:rsidRPr="00B1478C" w14:paraId="0866854D" w14:textId="77777777" w:rsidTr="009B0049">
        <w:tc>
          <w:tcPr>
            <w:tcW w:w="621" w:type="dxa"/>
          </w:tcPr>
          <w:p w14:paraId="70B80282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3.</w:t>
            </w:r>
          </w:p>
        </w:tc>
        <w:tc>
          <w:tcPr>
            <w:tcW w:w="4674" w:type="dxa"/>
          </w:tcPr>
          <w:p w14:paraId="5E45398C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 xml:space="preserve">Стадийность проектирования </w:t>
            </w:r>
          </w:p>
          <w:p w14:paraId="20BDA7AC" w14:textId="3BAABEB1" w:rsidR="00B91D59" w:rsidRPr="00B1478C" w:rsidRDefault="00B91D59">
            <w:pPr>
              <w:rPr>
                <w:sz w:val="24"/>
              </w:rPr>
            </w:pPr>
            <w:proofErr w:type="gramStart"/>
            <w:r w:rsidRPr="00B1478C">
              <w:rPr>
                <w:sz w:val="24"/>
              </w:rPr>
              <w:t>( проект</w:t>
            </w:r>
            <w:proofErr w:type="gramEnd"/>
            <w:r w:rsidRPr="00B1478C">
              <w:rPr>
                <w:sz w:val="24"/>
              </w:rPr>
              <w:t>, рабочая документация</w:t>
            </w:r>
          </w:p>
          <w:p w14:paraId="26D635F8" w14:textId="77777777" w:rsidR="00B91D59" w:rsidRPr="00B1478C" w:rsidRDefault="00B91D59">
            <w:pPr>
              <w:ind w:left="60"/>
              <w:rPr>
                <w:sz w:val="24"/>
              </w:rPr>
            </w:pPr>
            <w:r w:rsidRPr="00B1478C">
              <w:rPr>
                <w:sz w:val="24"/>
              </w:rPr>
              <w:t>рабочий проект: утверждаемая часть, рабочая документация   КМД ).</w:t>
            </w:r>
          </w:p>
        </w:tc>
        <w:tc>
          <w:tcPr>
            <w:tcW w:w="4736" w:type="dxa"/>
          </w:tcPr>
          <w:p w14:paraId="02E145B0" w14:textId="77777777" w:rsidR="00A06F99" w:rsidRDefault="005E6078">
            <w:pPr>
              <w:rPr>
                <w:sz w:val="24"/>
              </w:rPr>
            </w:pPr>
            <w:r>
              <w:rPr>
                <w:sz w:val="24"/>
              </w:rPr>
              <w:t>«Проектная документация».</w:t>
            </w:r>
          </w:p>
          <w:p w14:paraId="173B1535" w14:textId="77777777" w:rsidR="00A06F99" w:rsidRDefault="00A06F99">
            <w:pPr>
              <w:rPr>
                <w:sz w:val="24"/>
              </w:rPr>
            </w:pPr>
            <w:r>
              <w:rPr>
                <w:sz w:val="24"/>
              </w:rPr>
              <w:t>«Рабочая документация»</w:t>
            </w:r>
            <w:r w:rsidR="005E6078">
              <w:rPr>
                <w:sz w:val="24"/>
              </w:rPr>
              <w:t>.</w:t>
            </w:r>
          </w:p>
          <w:p w14:paraId="50A9426F" w14:textId="77777777" w:rsidR="00B92F81" w:rsidRPr="00B1478C" w:rsidRDefault="00B92F81">
            <w:pPr>
              <w:rPr>
                <w:sz w:val="24"/>
              </w:rPr>
            </w:pPr>
          </w:p>
        </w:tc>
      </w:tr>
      <w:tr w:rsidR="00B91D59" w:rsidRPr="00B1478C" w14:paraId="3AAF9D86" w14:textId="77777777" w:rsidTr="009B0049">
        <w:tc>
          <w:tcPr>
            <w:tcW w:w="621" w:type="dxa"/>
          </w:tcPr>
          <w:p w14:paraId="6014A0CE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4.</w:t>
            </w:r>
          </w:p>
        </w:tc>
        <w:tc>
          <w:tcPr>
            <w:tcW w:w="4674" w:type="dxa"/>
          </w:tcPr>
          <w:p w14:paraId="1269E3C4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Требования по вариантной и конкурсной разработке.</w:t>
            </w:r>
          </w:p>
        </w:tc>
        <w:tc>
          <w:tcPr>
            <w:tcW w:w="4736" w:type="dxa"/>
          </w:tcPr>
          <w:p w14:paraId="0353A362" w14:textId="77777777" w:rsidR="00B91D59" w:rsidRPr="00B1478C" w:rsidRDefault="00A06F99">
            <w:pPr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B91D59" w:rsidRPr="00B1478C" w14:paraId="26A90E2A" w14:textId="77777777" w:rsidTr="009B0049">
        <w:tc>
          <w:tcPr>
            <w:tcW w:w="621" w:type="dxa"/>
          </w:tcPr>
          <w:p w14:paraId="7E3AFCFD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5.</w:t>
            </w:r>
          </w:p>
        </w:tc>
        <w:tc>
          <w:tcPr>
            <w:tcW w:w="4674" w:type="dxa"/>
          </w:tcPr>
          <w:p w14:paraId="3808688D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Особые условия строительства</w:t>
            </w:r>
          </w:p>
          <w:p w14:paraId="359FBFC4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 xml:space="preserve">(- сейсмичность в баллах карты ОСР–97 </w:t>
            </w:r>
          </w:p>
          <w:p w14:paraId="4C8C942D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(А, В, С),</w:t>
            </w:r>
          </w:p>
          <w:p w14:paraId="481D513F" w14:textId="77777777" w:rsidR="00B91D59" w:rsidRPr="00B1478C" w:rsidRDefault="00B91D59">
            <w:pPr>
              <w:ind w:left="60"/>
              <w:rPr>
                <w:sz w:val="24"/>
              </w:rPr>
            </w:pPr>
            <w:r w:rsidRPr="00B1478C">
              <w:rPr>
                <w:sz w:val="24"/>
              </w:rPr>
              <w:t xml:space="preserve">- сложные геологические условия </w:t>
            </w:r>
          </w:p>
          <w:p w14:paraId="27C2C1FE" w14:textId="77777777" w:rsidR="00B91D59" w:rsidRPr="00B1478C" w:rsidRDefault="00B91D59">
            <w:pPr>
              <w:ind w:left="60"/>
              <w:rPr>
                <w:sz w:val="24"/>
              </w:rPr>
            </w:pPr>
            <w:proofErr w:type="gramStart"/>
            <w:r w:rsidRPr="00B1478C">
              <w:rPr>
                <w:sz w:val="24"/>
              </w:rPr>
              <w:t>( вечная</w:t>
            </w:r>
            <w:proofErr w:type="gramEnd"/>
            <w:r w:rsidRPr="00B1478C">
              <w:rPr>
                <w:sz w:val="24"/>
              </w:rPr>
              <w:t xml:space="preserve"> мерзлота, слабые, </w:t>
            </w:r>
            <w:proofErr w:type="spellStart"/>
            <w:r w:rsidRPr="00B1478C">
              <w:rPr>
                <w:sz w:val="24"/>
              </w:rPr>
              <w:t>пучинистые</w:t>
            </w:r>
            <w:proofErr w:type="spellEnd"/>
            <w:r w:rsidRPr="00B1478C">
              <w:rPr>
                <w:sz w:val="24"/>
              </w:rPr>
              <w:t xml:space="preserve"> грунты )</w:t>
            </w:r>
          </w:p>
          <w:p w14:paraId="7598FA86" w14:textId="77777777" w:rsidR="00B91D59" w:rsidRPr="00B1478C" w:rsidRDefault="00B91D59">
            <w:pPr>
              <w:ind w:left="60"/>
              <w:rPr>
                <w:sz w:val="24"/>
              </w:rPr>
            </w:pPr>
            <w:r w:rsidRPr="00B1478C">
              <w:rPr>
                <w:sz w:val="24"/>
              </w:rPr>
              <w:t>- уровень ответственности зданий и сооружений ).</w:t>
            </w:r>
          </w:p>
        </w:tc>
        <w:tc>
          <w:tcPr>
            <w:tcW w:w="4736" w:type="dxa"/>
          </w:tcPr>
          <w:p w14:paraId="08CFCAF0" w14:textId="77777777" w:rsidR="00B91D59" w:rsidRPr="00A06F99" w:rsidRDefault="00A06F99">
            <w:pPr>
              <w:rPr>
                <w:sz w:val="24"/>
              </w:rPr>
            </w:pPr>
            <w:r>
              <w:rPr>
                <w:sz w:val="24"/>
              </w:rPr>
              <w:t xml:space="preserve">6 баллов по карте А. </w:t>
            </w:r>
          </w:p>
        </w:tc>
      </w:tr>
      <w:tr w:rsidR="00B91D59" w:rsidRPr="00B1478C" w14:paraId="45671F4B" w14:textId="77777777" w:rsidTr="009B0049">
        <w:tc>
          <w:tcPr>
            <w:tcW w:w="621" w:type="dxa"/>
          </w:tcPr>
          <w:p w14:paraId="3E9124D8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6.</w:t>
            </w:r>
          </w:p>
        </w:tc>
        <w:tc>
          <w:tcPr>
            <w:tcW w:w="4674" w:type="dxa"/>
          </w:tcPr>
          <w:p w14:paraId="613F4629" w14:textId="77777777" w:rsidR="00B91D59" w:rsidRPr="00B1478C" w:rsidRDefault="00176067">
            <w:pPr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 w:rsidR="00B91D59" w:rsidRPr="00B1478C">
              <w:rPr>
                <w:sz w:val="24"/>
              </w:rPr>
              <w:t xml:space="preserve"> топографической съемки, </w:t>
            </w:r>
            <w:proofErr w:type="spellStart"/>
            <w:r w:rsidR="00B91D59" w:rsidRPr="00B1478C">
              <w:rPr>
                <w:sz w:val="24"/>
              </w:rPr>
              <w:t>инженерно</w:t>
            </w:r>
            <w:proofErr w:type="spellEnd"/>
            <w:r w:rsidR="00B91D59" w:rsidRPr="00B1478C">
              <w:rPr>
                <w:sz w:val="24"/>
              </w:rPr>
              <w:t xml:space="preserve"> – геологических изысканий.</w:t>
            </w:r>
          </w:p>
        </w:tc>
        <w:tc>
          <w:tcPr>
            <w:tcW w:w="4736" w:type="dxa"/>
          </w:tcPr>
          <w:p w14:paraId="53738EFA" w14:textId="77777777" w:rsidR="00EC7788" w:rsidRPr="00EC7788" w:rsidRDefault="00EC7788" w:rsidP="00EC7788">
            <w:pPr>
              <w:rPr>
                <w:sz w:val="24"/>
              </w:rPr>
            </w:pPr>
            <w:r w:rsidRPr="00EC7788">
              <w:rPr>
                <w:sz w:val="24"/>
              </w:rPr>
              <w:t>Инженерно-геодезические изыскания.</w:t>
            </w:r>
          </w:p>
          <w:p w14:paraId="1340DEDF" w14:textId="77777777" w:rsidR="00EC7788" w:rsidRPr="00EC7788" w:rsidRDefault="00EC7788" w:rsidP="00EC7788">
            <w:pPr>
              <w:rPr>
                <w:sz w:val="24"/>
              </w:rPr>
            </w:pPr>
            <w:r w:rsidRPr="00EC7788">
              <w:rPr>
                <w:sz w:val="24"/>
              </w:rPr>
              <w:t xml:space="preserve">Топографическая съемка (1:500, 1:2000) всего </w:t>
            </w:r>
            <w:proofErr w:type="gramStart"/>
            <w:r w:rsidRPr="00EC7788">
              <w:rPr>
                <w:sz w:val="24"/>
              </w:rPr>
              <w:t>участка(</w:t>
            </w:r>
            <w:proofErr w:type="gramEnd"/>
            <w:r w:rsidRPr="00EC7788">
              <w:rPr>
                <w:sz w:val="24"/>
              </w:rPr>
              <w:t xml:space="preserve">1 и 2 очереди). </w:t>
            </w:r>
          </w:p>
          <w:p w14:paraId="3AB2C084" w14:textId="77777777" w:rsidR="00EC7788" w:rsidRPr="00EC7788" w:rsidRDefault="00EC7788" w:rsidP="00EC7788">
            <w:pPr>
              <w:rPr>
                <w:sz w:val="24"/>
              </w:rPr>
            </w:pPr>
            <w:r w:rsidRPr="00EC7788">
              <w:rPr>
                <w:sz w:val="24"/>
              </w:rPr>
              <w:t>Инженерно-геологические изыскания.</w:t>
            </w:r>
          </w:p>
          <w:p w14:paraId="769067EF" w14:textId="77777777" w:rsidR="00EC7788" w:rsidRPr="00EC7788" w:rsidRDefault="00EC7788" w:rsidP="00EC7788">
            <w:pPr>
              <w:rPr>
                <w:sz w:val="24"/>
              </w:rPr>
            </w:pPr>
            <w:r w:rsidRPr="00EC7788">
              <w:rPr>
                <w:sz w:val="24"/>
              </w:rPr>
              <w:t>Инженерно-экологические изыскания.</w:t>
            </w:r>
          </w:p>
          <w:p w14:paraId="1CF02FD1" w14:textId="77777777" w:rsidR="00EC7788" w:rsidRPr="00EC7788" w:rsidRDefault="00EC7788" w:rsidP="00EC7788">
            <w:pPr>
              <w:rPr>
                <w:sz w:val="24"/>
              </w:rPr>
            </w:pPr>
            <w:r w:rsidRPr="00EC7788">
              <w:rPr>
                <w:sz w:val="24"/>
              </w:rPr>
              <w:t>Инженерно-гидроме</w:t>
            </w:r>
            <w:r w:rsidR="007F5AED">
              <w:rPr>
                <w:sz w:val="24"/>
              </w:rPr>
              <w:t>те</w:t>
            </w:r>
            <w:r w:rsidRPr="00EC7788">
              <w:rPr>
                <w:sz w:val="24"/>
              </w:rPr>
              <w:t>орологические</w:t>
            </w:r>
            <w:r w:rsidR="007F5AED">
              <w:rPr>
                <w:sz w:val="24"/>
              </w:rPr>
              <w:t xml:space="preserve"> изыскания</w:t>
            </w:r>
            <w:r w:rsidRPr="00EC7788">
              <w:rPr>
                <w:sz w:val="24"/>
              </w:rPr>
              <w:t>.</w:t>
            </w:r>
          </w:p>
        </w:tc>
      </w:tr>
      <w:tr w:rsidR="00B91D59" w:rsidRPr="00B1478C" w14:paraId="0E7E11BD" w14:textId="77777777" w:rsidTr="00801554">
        <w:tc>
          <w:tcPr>
            <w:tcW w:w="621" w:type="dxa"/>
          </w:tcPr>
          <w:p w14:paraId="20286D32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7.</w:t>
            </w:r>
          </w:p>
        </w:tc>
        <w:tc>
          <w:tcPr>
            <w:tcW w:w="4674" w:type="dxa"/>
            <w:shd w:val="clear" w:color="auto" w:fill="B6DDE8" w:themeFill="accent5" w:themeFillTint="66"/>
          </w:tcPr>
          <w:p w14:paraId="49F1CEB0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Требования о необходимости: выполнения демонстрационных материалов, их составе и форме.</w:t>
            </w:r>
          </w:p>
        </w:tc>
        <w:tc>
          <w:tcPr>
            <w:tcW w:w="4736" w:type="dxa"/>
          </w:tcPr>
          <w:p w14:paraId="5C930044" w14:textId="77777777" w:rsidR="00B91D59" w:rsidRPr="00B1478C" w:rsidRDefault="00F62D14" w:rsidP="002B2CC7">
            <w:pPr>
              <w:rPr>
                <w:sz w:val="24"/>
              </w:rPr>
            </w:pPr>
            <w:r w:rsidRPr="00801554">
              <w:rPr>
                <w:sz w:val="24"/>
                <w:shd w:val="clear" w:color="auto" w:fill="B6DDE8" w:themeFill="accent5" w:themeFillTint="66"/>
              </w:rPr>
              <w:t>Перспектив</w:t>
            </w:r>
            <w:r w:rsidR="002B2CC7" w:rsidRPr="00801554">
              <w:rPr>
                <w:sz w:val="24"/>
                <w:shd w:val="clear" w:color="auto" w:fill="B6DDE8" w:themeFill="accent5" w:themeFillTint="66"/>
              </w:rPr>
              <w:t>ы</w:t>
            </w:r>
            <w:r w:rsidRPr="00801554">
              <w:rPr>
                <w:sz w:val="24"/>
                <w:shd w:val="clear" w:color="auto" w:fill="B6DDE8" w:themeFill="accent5" w:themeFillTint="66"/>
              </w:rPr>
              <w:t xml:space="preserve"> здани</w:t>
            </w:r>
            <w:r w:rsidR="002B2CC7" w:rsidRPr="00801554">
              <w:rPr>
                <w:sz w:val="24"/>
                <w:shd w:val="clear" w:color="auto" w:fill="B6DDE8" w:themeFill="accent5" w:themeFillTint="66"/>
              </w:rPr>
              <w:t>й, сооружений и скульптурно-декоративных композиций,</w:t>
            </w:r>
            <w:r w:rsidRPr="00801554">
              <w:rPr>
                <w:sz w:val="24"/>
                <w:shd w:val="clear" w:color="auto" w:fill="B6DDE8" w:themeFill="accent5" w:themeFillTint="66"/>
              </w:rPr>
              <w:t xml:space="preserve"> </w:t>
            </w:r>
            <w:r w:rsidR="002B2CC7" w:rsidRPr="00801554">
              <w:rPr>
                <w:sz w:val="24"/>
                <w:shd w:val="clear" w:color="auto" w:fill="B6DDE8" w:themeFill="accent5" w:themeFillTint="66"/>
              </w:rPr>
              <w:t xml:space="preserve">и их </w:t>
            </w:r>
            <w:r w:rsidRPr="00801554">
              <w:rPr>
                <w:sz w:val="24"/>
                <w:shd w:val="clear" w:color="auto" w:fill="B6DDE8" w:themeFill="accent5" w:themeFillTint="66"/>
              </w:rPr>
              <w:t>ц</w:t>
            </w:r>
            <w:r w:rsidR="00A06F99" w:rsidRPr="00801554">
              <w:rPr>
                <w:sz w:val="24"/>
                <w:shd w:val="clear" w:color="auto" w:fill="B6DDE8" w:themeFill="accent5" w:themeFillTint="66"/>
              </w:rPr>
              <w:t>ветов</w:t>
            </w:r>
            <w:r w:rsidR="002B2CC7" w:rsidRPr="00801554">
              <w:rPr>
                <w:sz w:val="24"/>
                <w:shd w:val="clear" w:color="auto" w:fill="B6DDE8" w:themeFill="accent5" w:themeFillTint="66"/>
              </w:rPr>
              <w:t>ые</w:t>
            </w:r>
            <w:r w:rsidR="00A06F99" w:rsidRPr="00801554">
              <w:rPr>
                <w:sz w:val="24"/>
                <w:shd w:val="clear" w:color="auto" w:fill="B6DDE8" w:themeFill="accent5" w:themeFillTint="66"/>
              </w:rPr>
              <w:t xml:space="preserve"> решени</w:t>
            </w:r>
            <w:r w:rsidR="002B2CC7" w:rsidRPr="00801554">
              <w:rPr>
                <w:sz w:val="24"/>
                <w:shd w:val="clear" w:color="auto" w:fill="B6DDE8" w:themeFill="accent5" w:themeFillTint="66"/>
              </w:rPr>
              <w:t>я</w:t>
            </w:r>
            <w:r w:rsidR="002B2CC7">
              <w:rPr>
                <w:sz w:val="24"/>
              </w:rPr>
              <w:t>.</w:t>
            </w:r>
          </w:p>
        </w:tc>
      </w:tr>
      <w:tr w:rsidR="00B91D59" w:rsidRPr="00B1478C" w14:paraId="547ABC69" w14:textId="77777777" w:rsidTr="009B0049">
        <w:tc>
          <w:tcPr>
            <w:tcW w:w="621" w:type="dxa"/>
          </w:tcPr>
          <w:p w14:paraId="157B3BC1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t>8.</w:t>
            </w:r>
          </w:p>
        </w:tc>
        <w:tc>
          <w:tcPr>
            <w:tcW w:w="4674" w:type="dxa"/>
          </w:tcPr>
          <w:p w14:paraId="33B02884" w14:textId="77777777" w:rsidR="00B91D59" w:rsidRPr="00B1478C" w:rsidRDefault="00B91D59" w:rsidP="002B2CC7">
            <w:pPr>
              <w:rPr>
                <w:sz w:val="24"/>
              </w:rPr>
            </w:pPr>
            <w:r w:rsidRPr="00B1478C">
              <w:rPr>
                <w:sz w:val="24"/>
              </w:rPr>
              <w:t xml:space="preserve">Основные требования к архитектурно – планировочному решению </w:t>
            </w:r>
            <w:r w:rsidR="002B2CC7">
              <w:rPr>
                <w:sz w:val="24"/>
              </w:rPr>
              <w:t xml:space="preserve">участка, </w:t>
            </w:r>
            <w:r w:rsidRPr="00B1478C">
              <w:rPr>
                <w:sz w:val="24"/>
              </w:rPr>
              <w:t>здани</w:t>
            </w:r>
            <w:r w:rsidR="002B2CC7">
              <w:rPr>
                <w:sz w:val="24"/>
              </w:rPr>
              <w:t xml:space="preserve">й, сооружений и скульптурно-декоративных композиций и их </w:t>
            </w:r>
            <w:r w:rsidRPr="00B1478C">
              <w:rPr>
                <w:sz w:val="24"/>
              </w:rPr>
              <w:t>отделке</w:t>
            </w:r>
            <w:r w:rsidR="002B2CC7">
              <w:rPr>
                <w:sz w:val="24"/>
              </w:rPr>
              <w:t>.</w:t>
            </w:r>
          </w:p>
        </w:tc>
        <w:tc>
          <w:tcPr>
            <w:tcW w:w="4736" w:type="dxa"/>
          </w:tcPr>
          <w:p w14:paraId="080F1BC9" w14:textId="0660C898" w:rsidR="0004751A" w:rsidRDefault="0004751A">
            <w:pPr>
              <w:rPr>
                <w:sz w:val="24"/>
              </w:rPr>
            </w:pPr>
            <w:r>
              <w:rPr>
                <w:sz w:val="24"/>
              </w:rPr>
              <w:t xml:space="preserve">Планировка </w:t>
            </w:r>
            <w:r w:rsidR="00801554">
              <w:rPr>
                <w:sz w:val="24"/>
              </w:rPr>
              <w:t>земельного участка</w:t>
            </w:r>
            <w:r>
              <w:rPr>
                <w:sz w:val="24"/>
              </w:rPr>
              <w:t xml:space="preserve"> </w:t>
            </w:r>
            <w:r w:rsidR="009B7148">
              <w:rPr>
                <w:sz w:val="24"/>
              </w:rPr>
              <w:t xml:space="preserve">(Первой и второй очередей) </w:t>
            </w:r>
            <w:r>
              <w:rPr>
                <w:sz w:val="24"/>
              </w:rPr>
              <w:t xml:space="preserve">– в соответствии с прилагаемой </w:t>
            </w:r>
            <w:r w:rsidR="00801554">
              <w:rPr>
                <w:sz w:val="24"/>
              </w:rPr>
              <w:t>схемой (</w:t>
            </w:r>
            <w:r>
              <w:rPr>
                <w:sz w:val="24"/>
              </w:rPr>
              <w:t>Приложение 1);</w:t>
            </w:r>
          </w:p>
          <w:p w14:paraId="46A99A9A" w14:textId="6A80C4AD" w:rsidR="0004751A" w:rsidRDefault="0004751A">
            <w:pPr>
              <w:rPr>
                <w:sz w:val="24"/>
              </w:rPr>
            </w:pPr>
            <w:r>
              <w:rPr>
                <w:sz w:val="24"/>
              </w:rPr>
              <w:t>Расположение зданий, сооружений и экспозиций</w:t>
            </w:r>
            <w:r w:rsidR="009B7148">
              <w:rPr>
                <w:sz w:val="24"/>
              </w:rPr>
              <w:t xml:space="preserve"> (Первой и второй очередей)</w:t>
            </w:r>
            <w:r>
              <w:rPr>
                <w:sz w:val="24"/>
              </w:rPr>
              <w:t xml:space="preserve"> - в соответствии с прилагаемой </w:t>
            </w:r>
            <w:r w:rsidR="00801554">
              <w:rPr>
                <w:sz w:val="24"/>
              </w:rPr>
              <w:t>схемой (</w:t>
            </w:r>
            <w:r>
              <w:rPr>
                <w:sz w:val="24"/>
              </w:rPr>
              <w:t>Приложение 1);</w:t>
            </w:r>
          </w:p>
          <w:p w14:paraId="739CE2B4" w14:textId="77777777" w:rsidR="0004751A" w:rsidRDefault="00176067">
            <w:pPr>
              <w:rPr>
                <w:sz w:val="24"/>
              </w:rPr>
            </w:pPr>
            <w:r>
              <w:rPr>
                <w:sz w:val="24"/>
              </w:rPr>
              <w:t>Архитектурные решения зданий</w:t>
            </w:r>
            <w:r w:rsidR="009B7148">
              <w:rPr>
                <w:sz w:val="24"/>
              </w:rPr>
              <w:t xml:space="preserve"> (Первой очереди)</w:t>
            </w:r>
            <w:r>
              <w:rPr>
                <w:sz w:val="24"/>
              </w:rPr>
              <w:t>:</w:t>
            </w:r>
          </w:p>
          <w:p w14:paraId="64B20EA5" w14:textId="4188C5ED" w:rsidR="00F446D1" w:rsidRDefault="008212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1 </w:t>
            </w:r>
            <w:r w:rsidR="002B2CC7" w:rsidRPr="00176067">
              <w:rPr>
                <w:b/>
                <w:sz w:val="24"/>
              </w:rPr>
              <w:t>Ханская юрта с цокольным этажом</w:t>
            </w:r>
            <w:r w:rsidR="00176067">
              <w:rPr>
                <w:b/>
                <w:sz w:val="24"/>
              </w:rPr>
              <w:t xml:space="preserve"> на постаменте с деревянным декором</w:t>
            </w:r>
            <w:r>
              <w:rPr>
                <w:b/>
                <w:sz w:val="24"/>
              </w:rPr>
              <w:t>.</w:t>
            </w:r>
          </w:p>
          <w:p w14:paraId="1DE8C881" w14:textId="77777777" w:rsidR="00176067" w:rsidRDefault="008212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C74B6E">
              <w:rPr>
                <w:b/>
                <w:sz w:val="24"/>
              </w:rPr>
              <w:t xml:space="preserve"> Восемь малых юрт</w:t>
            </w:r>
            <w:r>
              <w:rPr>
                <w:b/>
                <w:sz w:val="24"/>
              </w:rPr>
              <w:t>.</w:t>
            </w:r>
          </w:p>
          <w:p w14:paraId="0660BA4F" w14:textId="77777777" w:rsidR="00C74B6E" w:rsidRDefault="008212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 Главные ворота.</w:t>
            </w:r>
          </w:p>
          <w:p w14:paraId="47D81A14" w14:textId="77777777" w:rsidR="00C74B6E" w:rsidRDefault="008212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bookmarkStart w:id="0" w:name="_GoBack"/>
            <w:r w:rsidR="00C74B6E">
              <w:rPr>
                <w:b/>
                <w:sz w:val="24"/>
              </w:rPr>
              <w:t>Скульптурно-декоративная композиция «Предки Хори</w:t>
            </w:r>
            <w:bookmarkEnd w:id="0"/>
            <w:r w:rsidR="00C74B6E">
              <w:rPr>
                <w:b/>
                <w:sz w:val="24"/>
              </w:rPr>
              <w:t>»</w:t>
            </w:r>
            <w:r>
              <w:rPr>
                <w:b/>
                <w:sz w:val="24"/>
              </w:rPr>
              <w:t>.</w:t>
            </w:r>
          </w:p>
          <w:p w14:paraId="486D3FA4" w14:textId="77777777" w:rsidR="00C74B6E" w:rsidRDefault="008212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C74B6E">
              <w:rPr>
                <w:b/>
                <w:sz w:val="24"/>
              </w:rPr>
              <w:t xml:space="preserve"> Флаги одиннадцати родов Хори-бурят;</w:t>
            </w:r>
          </w:p>
          <w:p w14:paraId="222F5045" w14:textId="77777777" w:rsidR="00C74B6E" w:rsidRDefault="008212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 Автостоянки.</w:t>
            </w:r>
          </w:p>
          <w:p w14:paraId="0C272ACE" w14:textId="77777777" w:rsidR="00C74B6E" w:rsidRDefault="008212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C74B6E">
              <w:rPr>
                <w:b/>
                <w:sz w:val="24"/>
              </w:rPr>
              <w:t xml:space="preserve"> Казачья заимка:</w:t>
            </w:r>
          </w:p>
          <w:p w14:paraId="55A1DC1A" w14:textId="77777777" w:rsidR="00C74B6E" w:rsidRDefault="00C74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10.1 Атаманская изба;</w:t>
            </w:r>
          </w:p>
          <w:p w14:paraId="3D85C549" w14:textId="77777777" w:rsidR="00C74B6E" w:rsidRDefault="00C74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10.2 Ресторан русской кухни;</w:t>
            </w:r>
          </w:p>
          <w:p w14:paraId="4FEE5451" w14:textId="77777777" w:rsidR="00C74B6E" w:rsidRDefault="00C74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10.3 Часовня православная;</w:t>
            </w:r>
          </w:p>
          <w:p w14:paraId="05257641" w14:textId="77777777" w:rsidR="00C74B6E" w:rsidRDefault="00C74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10.4 Караульное помещение;</w:t>
            </w:r>
          </w:p>
          <w:p w14:paraId="09365264" w14:textId="77777777" w:rsidR="00C74B6E" w:rsidRDefault="00C74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10.5 Подворье;</w:t>
            </w:r>
          </w:p>
          <w:p w14:paraId="04037157" w14:textId="77777777" w:rsidR="00C74B6E" w:rsidRDefault="00C74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10.6 Баня;</w:t>
            </w:r>
          </w:p>
          <w:p w14:paraId="131FD420" w14:textId="77777777" w:rsidR="00C74B6E" w:rsidRDefault="00C74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10.7 Благоустройство заимки;</w:t>
            </w:r>
          </w:p>
          <w:p w14:paraId="471987F9" w14:textId="77777777" w:rsidR="00C74B6E" w:rsidRDefault="00C74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10.8 Сторожевые башни;</w:t>
            </w:r>
          </w:p>
          <w:p w14:paraId="398225B6" w14:textId="77777777" w:rsidR="00C74B6E" w:rsidRDefault="00C74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10.9 Частокол.</w:t>
            </w:r>
          </w:p>
          <w:p w14:paraId="50ED912E" w14:textId="77777777" w:rsidR="00C74B6E" w:rsidRDefault="008212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11 </w:t>
            </w:r>
            <w:r w:rsidR="007F5AED">
              <w:rPr>
                <w:b/>
                <w:sz w:val="24"/>
              </w:rPr>
              <w:t>Т</w:t>
            </w:r>
            <w:r>
              <w:rPr>
                <w:b/>
                <w:sz w:val="24"/>
              </w:rPr>
              <w:t>уалеты.</w:t>
            </w:r>
          </w:p>
          <w:p w14:paraId="44E7784A" w14:textId="77777777" w:rsidR="00C74B6E" w:rsidRDefault="008212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 Устройство тротуаров и дорожек.</w:t>
            </w:r>
          </w:p>
          <w:p w14:paraId="7EFE7BE8" w14:textId="77777777" w:rsidR="0082122A" w:rsidRDefault="008212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13 Инженерные оснащение:</w:t>
            </w:r>
          </w:p>
          <w:p w14:paraId="03E468FF" w14:textId="77777777" w:rsidR="007F5AED" w:rsidRDefault="007F5AE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13.1 Слаботочные сети</w:t>
            </w:r>
          </w:p>
          <w:p w14:paraId="6C9CBFE6" w14:textId="77777777" w:rsidR="00F446D1" w:rsidRPr="00B1478C" w:rsidRDefault="007F5AED" w:rsidP="005A15D3">
            <w:pPr>
              <w:rPr>
                <w:sz w:val="24"/>
              </w:rPr>
            </w:pPr>
            <w:r>
              <w:rPr>
                <w:b/>
                <w:sz w:val="24"/>
              </w:rPr>
              <w:t>13.2</w:t>
            </w:r>
            <w:r w:rsidR="0082122A">
              <w:rPr>
                <w:b/>
                <w:sz w:val="24"/>
              </w:rPr>
              <w:t xml:space="preserve"> Электроснабжение. </w:t>
            </w:r>
          </w:p>
        </w:tc>
      </w:tr>
      <w:tr w:rsidR="00B91D59" w:rsidRPr="00B1478C" w14:paraId="7D50B6E7" w14:textId="77777777" w:rsidTr="009B0049">
        <w:tc>
          <w:tcPr>
            <w:tcW w:w="621" w:type="dxa"/>
          </w:tcPr>
          <w:p w14:paraId="039AEAAE" w14:textId="77777777" w:rsidR="00B91D59" w:rsidRPr="00B1478C" w:rsidRDefault="00B91D59">
            <w:pPr>
              <w:rPr>
                <w:sz w:val="24"/>
              </w:rPr>
            </w:pPr>
            <w:r w:rsidRPr="00B1478C">
              <w:rPr>
                <w:sz w:val="24"/>
              </w:rPr>
              <w:lastRenderedPageBreak/>
              <w:t>9.</w:t>
            </w:r>
          </w:p>
        </w:tc>
        <w:tc>
          <w:tcPr>
            <w:tcW w:w="4674" w:type="dxa"/>
          </w:tcPr>
          <w:p w14:paraId="6929C337" w14:textId="77777777" w:rsidR="00690397" w:rsidRDefault="00B91D59" w:rsidP="009B7148">
            <w:pPr>
              <w:rPr>
                <w:sz w:val="24"/>
              </w:rPr>
            </w:pPr>
            <w:r w:rsidRPr="00B1478C">
              <w:rPr>
                <w:sz w:val="24"/>
              </w:rPr>
              <w:t xml:space="preserve">Основные технико-экономические показатели </w:t>
            </w:r>
            <w:r w:rsidR="008D70B5">
              <w:rPr>
                <w:sz w:val="24"/>
              </w:rPr>
              <w:t>объект</w:t>
            </w:r>
            <w:r w:rsidR="009B7148">
              <w:rPr>
                <w:sz w:val="24"/>
              </w:rPr>
              <w:t>ов.</w:t>
            </w:r>
          </w:p>
          <w:p w14:paraId="0233030E" w14:textId="77777777" w:rsidR="009B7148" w:rsidRPr="00B1478C" w:rsidRDefault="009B7148" w:rsidP="009B7148">
            <w:pPr>
              <w:rPr>
                <w:sz w:val="24"/>
              </w:rPr>
            </w:pPr>
            <w:r>
              <w:rPr>
                <w:sz w:val="24"/>
              </w:rPr>
              <w:t>Назначения и типы зданий и помещений их состав и строительный объем.</w:t>
            </w:r>
          </w:p>
        </w:tc>
        <w:tc>
          <w:tcPr>
            <w:tcW w:w="4736" w:type="dxa"/>
          </w:tcPr>
          <w:p w14:paraId="7A08DD0A" w14:textId="77777777" w:rsidR="009B7148" w:rsidRDefault="009B7148" w:rsidP="009B71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 w:rsidRPr="00176067">
              <w:rPr>
                <w:b/>
                <w:sz w:val="24"/>
              </w:rPr>
              <w:t>Ханская юрта с цокольным этажом</w:t>
            </w:r>
            <w:r>
              <w:rPr>
                <w:b/>
                <w:sz w:val="24"/>
              </w:rPr>
              <w:t xml:space="preserve"> на постаменте с деревянным декором: </w:t>
            </w:r>
          </w:p>
          <w:p w14:paraId="4114C83D" w14:textId="77777777" w:rsidR="00E00542" w:rsidRDefault="00E00542" w:rsidP="009B7148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B7148" w:rsidRPr="009B7148">
              <w:rPr>
                <w:sz w:val="24"/>
              </w:rPr>
              <w:t xml:space="preserve">Юрта </w:t>
            </w:r>
            <w:r>
              <w:rPr>
                <w:sz w:val="24"/>
              </w:rPr>
              <w:t xml:space="preserve">одноэтажная с цокольным этажом, </w:t>
            </w:r>
            <w:r w:rsidR="009B7148" w:rsidRPr="009B7148">
              <w:rPr>
                <w:sz w:val="24"/>
              </w:rPr>
              <w:t xml:space="preserve">диаметром 18м, </w:t>
            </w:r>
            <w:r>
              <w:rPr>
                <w:sz w:val="24"/>
              </w:rPr>
              <w:t xml:space="preserve">возвышается на постаменте с деревянными элементами декора (колеса, ограждение). </w:t>
            </w:r>
          </w:p>
          <w:p w14:paraId="5552A373" w14:textId="77777777" w:rsidR="009B7148" w:rsidRPr="009B7148" w:rsidRDefault="00E00542" w:rsidP="009B7148">
            <w:pPr>
              <w:rPr>
                <w:sz w:val="24"/>
              </w:rPr>
            </w:pPr>
            <w:r>
              <w:rPr>
                <w:sz w:val="24"/>
              </w:rPr>
              <w:t xml:space="preserve">Назначение: На первом этаже расположен </w:t>
            </w:r>
            <w:proofErr w:type="gramStart"/>
            <w:r>
              <w:rPr>
                <w:sz w:val="24"/>
              </w:rPr>
              <w:t>-  ресторан</w:t>
            </w:r>
            <w:proofErr w:type="gramEnd"/>
            <w:r>
              <w:rPr>
                <w:sz w:val="24"/>
              </w:rPr>
              <w:t xml:space="preserve">, в цокольном – кухня, подсобные и бытовые помещения. </w:t>
            </w:r>
          </w:p>
          <w:p w14:paraId="5E556411" w14:textId="77777777" w:rsidR="009B7148" w:rsidRDefault="009B7148" w:rsidP="009B71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 Восемь ма</w:t>
            </w:r>
            <w:r w:rsidR="00E00542">
              <w:rPr>
                <w:b/>
                <w:sz w:val="24"/>
              </w:rPr>
              <w:t>лых юр:</w:t>
            </w:r>
          </w:p>
          <w:p w14:paraId="0CECD298" w14:textId="77777777" w:rsidR="00E00542" w:rsidRDefault="00E00542" w:rsidP="00E00542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B7148">
              <w:rPr>
                <w:sz w:val="24"/>
              </w:rPr>
              <w:t>Юрт</w:t>
            </w:r>
            <w:r>
              <w:rPr>
                <w:sz w:val="24"/>
              </w:rPr>
              <w:t>ы</w:t>
            </w:r>
            <w:r w:rsidRPr="009B714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одноэтажные, </w:t>
            </w:r>
            <w:r w:rsidRPr="009B7148">
              <w:rPr>
                <w:sz w:val="24"/>
              </w:rPr>
              <w:t xml:space="preserve">диаметром </w:t>
            </w:r>
            <w:r>
              <w:rPr>
                <w:sz w:val="24"/>
              </w:rPr>
              <w:t>9</w:t>
            </w:r>
            <w:r w:rsidRPr="009B7148">
              <w:rPr>
                <w:sz w:val="24"/>
              </w:rPr>
              <w:t xml:space="preserve">м, </w:t>
            </w:r>
          </w:p>
          <w:p w14:paraId="7457D2B4" w14:textId="77777777" w:rsidR="00E00542" w:rsidRPr="009B7148" w:rsidRDefault="00E00542" w:rsidP="00E00542">
            <w:pPr>
              <w:rPr>
                <w:sz w:val="24"/>
              </w:rPr>
            </w:pPr>
            <w:r>
              <w:rPr>
                <w:sz w:val="24"/>
              </w:rPr>
              <w:t xml:space="preserve">Назначение: Доходные юрты (торговые лавки, офисные помещения, помещения для магических и религиозных услуг); </w:t>
            </w:r>
          </w:p>
          <w:p w14:paraId="683B3A26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3</w:t>
            </w:r>
            <w:r w:rsidR="009B7148">
              <w:rPr>
                <w:b/>
                <w:sz w:val="24"/>
              </w:rPr>
              <w:t xml:space="preserve"> Главные ворота</w:t>
            </w:r>
            <w:r w:rsidR="00D006D6">
              <w:rPr>
                <w:b/>
                <w:sz w:val="24"/>
              </w:rPr>
              <w:t>:</w:t>
            </w:r>
          </w:p>
          <w:p w14:paraId="4332C043" w14:textId="77777777" w:rsidR="00D006D6" w:rsidRDefault="00D006D6" w:rsidP="009B7148">
            <w:pPr>
              <w:rPr>
                <w:sz w:val="24"/>
              </w:rPr>
            </w:pPr>
            <w:r>
              <w:rPr>
                <w:sz w:val="24"/>
              </w:rPr>
              <w:t>- Пространственная арочная</w:t>
            </w:r>
            <w:r w:rsidRPr="00D006D6">
              <w:rPr>
                <w:sz w:val="24"/>
              </w:rPr>
              <w:t xml:space="preserve"> конструкция</w:t>
            </w:r>
            <w:r>
              <w:rPr>
                <w:sz w:val="24"/>
              </w:rPr>
              <w:t xml:space="preserve"> 10х12м.</w:t>
            </w:r>
          </w:p>
          <w:p w14:paraId="0D0698DE" w14:textId="77777777" w:rsidR="009B7148" w:rsidRDefault="00A92FF6" w:rsidP="009B7148">
            <w:pPr>
              <w:rPr>
                <w:b/>
                <w:sz w:val="24"/>
              </w:rPr>
            </w:pPr>
            <w:r w:rsidRPr="00A92FF6">
              <w:rPr>
                <w:b/>
                <w:sz w:val="24"/>
              </w:rPr>
              <w:t>4</w:t>
            </w:r>
            <w:r w:rsidR="009B7148">
              <w:rPr>
                <w:b/>
                <w:sz w:val="24"/>
              </w:rPr>
              <w:t xml:space="preserve"> Скульптурно-декоративная композиция «Предки Хори»</w:t>
            </w:r>
            <w:r w:rsidR="00D006D6">
              <w:rPr>
                <w:b/>
                <w:sz w:val="24"/>
              </w:rPr>
              <w:t>:</w:t>
            </w:r>
          </w:p>
          <w:p w14:paraId="51233DE9" w14:textId="77777777" w:rsidR="00D006D6" w:rsidRPr="00C92822" w:rsidRDefault="00D006D6" w:rsidP="009B7148">
            <w:pPr>
              <w:rPr>
                <w:sz w:val="24"/>
              </w:rPr>
            </w:pPr>
            <w:r w:rsidRPr="00D006D6">
              <w:rPr>
                <w:sz w:val="24"/>
              </w:rPr>
              <w:t xml:space="preserve">- Пять </w:t>
            </w:r>
            <w:r>
              <w:rPr>
                <w:sz w:val="24"/>
              </w:rPr>
              <w:t xml:space="preserve">бронзовых </w:t>
            </w:r>
            <w:r w:rsidRPr="00D006D6">
              <w:rPr>
                <w:sz w:val="24"/>
              </w:rPr>
              <w:t>скульптур</w:t>
            </w:r>
            <w:r>
              <w:rPr>
                <w:sz w:val="24"/>
              </w:rPr>
              <w:t xml:space="preserve"> на постаментах. </w:t>
            </w:r>
            <w:r w:rsidR="00C92822" w:rsidRPr="00C92822">
              <w:rPr>
                <w:sz w:val="24"/>
              </w:rPr>
              <w:t>Высота скульптур 2,5м.</w:t>
            </w:r>
          </w:p>
          <w:p w14:paraId="500AF580" w14:textId="77777777" w:rsidR="009B7148" w:rsidRPr="00C92822" w:rsidRDefault="00A92FF6" w:rsidP="009B7148">
            <w:pPr>
              <w:rPr>
                <w:b/>
                <w:sz w:val="24"/>
              </w:rPr>
            </w:pPr>
            <w:r w:rsidRPr="00A92FF6">
              <w:rPr>
                <w:b/>
                <w:sz w:val="24"/>
              </w:rPr>
              <w:t>5</w:t>
            </w:r>
            <w:r w:rsidR="009B7148" w:rsidRPr="00C92822">
              <w:rPr>
                <w:b/>
                <w:sz w:val="24"/>
              </w:rPr>
              <w:t xml:space="preserve"> Флаги одиннадцати родов Хори-бурят</w:t>
            </w:r>
            <w:r w:rsidR="00D006D6" w:rsidRPr="00C92822">
              <w:rPr>
                <w:b/>
                <w:sz w:val="24"/>
              </w:rPr>
              <w:t>.</w:t>
            </w:r>
          </w:p>
          <w:p w14:paraId="4F7911E1" w14:textId="77777777" w:rsidR="00D006D6" w:rsidRPr="00C92822" w:rsidRDefault="00C92822" w:rsidP="009B7148">
            <w:pPr>
              <w:rPr>
                <w:b/>
                <w:sz w:val="24"/>
              </w:rPr>
            </w:pPr>
            <w:r w:rsidRPr="00C92822">
              <w:rPr>
                <w:b/>
                <w:sz w:val="24"/>
              </w:rPr>
              <w:t>11</w:t>
            </w:r>
            <w:r w:rsidR="00D006D6" w:rsidRPr="00C92822">
              <w:rPr>
                <w:b/>
                <w:sz w:val="24"/>
              </w:rPr>
              <w:t xml:space="preserve"> – флагов высотой </w:t>
            </w:r>
            <w:r w:rsidRPr="00C92822">
              <w:rPr>
                <w:b/>
                <w:sz w:val="24"/>
              </w:rPr>
              <w:t>–</w:t>
            </w:r>
            <w:r w:rsidR="00D006D6" w:rsidRPr="00C92822">
              <w:rPr>
                <w:b/>
                <w:sz w:val="24"/>
              </w:rPr>
              <w:t xml:space="preserve"> </w:t>
            </w:r>
            <w:r w:rsidRPr="00C92822">
              <w:rPr>
                <w:b/>
                <w:sz w:val="24"/>
              </w:rPr>
              <w:t>6 м.</w:t>
            </w:r>
          </w:p>
          <w:p w14:paraId="72AFD188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6</w:t>
            </w:r>
            <w:r w:rsidR="00D006D6">
              <w:rPr>
                <w:b/>
                <w:sz w:val="24"/>
              </w:rPr>
              <w:t xml:space="preserve"> Автостоянки:</w:t>
            </w:r>
          </w:p>
          <w:p w14:paraId="5E0644B7" w14:textId="77777777" w:rsidR="00D006D6" w:rsidRDefault="003C5279" w:rsidP="009B7148">
            <w:pPr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 w:rsidRPr="003C5279">
              <w:rPr>
                <w:sz w:val="24"/>
              </w:rPr>
              <w:t>Три автостоянки:</w:t>
            </w:r>
          </w:p>
          <w:p w14:paraId="3187197E" w14:textId="77777777" w:rsidR="003C5279" w:rsidRDefault="003C5279" w:rsidP="009B7148">
            <w:pPr>
              <w:rPr>
                <w:sz w:val="24"/>
              </w:rPr>
            </w:pPr>
            <w:r>
              <w:rPr>
                <w:sz w:val="24"/>
              </w:rPr>
              <w:t>1. Для гостей и посетителей</w:t>
            </w:r>
          </w:p>
          <w:p w14:paraId="26E9B7AA" w14:textId="77777777" w:rsidR="003C5279" w:rsidRDefault="003C5279" w:rsidP="009B7148">
            <w:pPr>
              <w:rPr>
                <w:sz w:val="24"/>
              </w:rPr>
            </w:pPr>
            <w:r>
              <w:rPr>
                <w:sz w:val="24"/>
              </w:rPr>
              <w:t>2. Для концертных групп и деловых делегаций;</w:t>
            </w:r>
          </w:p>
          <w:p w14:paraId="6F37B3C5" w14:textId="77777777" w:rsidR="003C5279" w:rsidRDefault="003C5279" w:rsidP="009B7148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3. Для обсуживающего персонала. </w:t>
            </w:r>
          </w:p>
          <w:p w14:paraId="46F8838D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9B7148">
              <w:rPr>
                <w:b/>
                <w:sz w:val="24"/>
              </w:rPr>
              <w:t xml:space="preserve"> Казачья заимка:</w:t>
            </w:r>
          </w:p>
          <w:p w14:paraId="46DBA325" w14:textId="77777777" w:rsidR="00201CB3" w:rsidRPr="004D215D" w:rsidRDefault="00201CB3" w:rsidP="009B7148">
            <w:pPr>
              <w:rPr>
                <w:sz w:val="24"/>
              </w:rPr>
            </w:pPr>
            <w:r w:rsidRPr="004D215D">
              <w:rPr>
                <w:sz w:val="24"/>
              </w:rPr>
              <w:t xml:space="preserve">Исполнение в </w:t>
            </w:r>
            <w:r w:rsidR="004D215D" w:rsidRPr="004D215D">
              <w:rPr>
                <w:sz w:val="24"/>
              </w:rPr>
              <w:t>славянских традициях</w:t>
            </w:r>
          </w:p>
          <w:p w14:paraId="730EA3FF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9B7148">
              <w:rPr>
                <w:b/>
                <w:sz w:val="24"/>
              </w:rPr>
              <w:t>.1 Атаманская изба</w:t>
            </w:r>
            <w:r w:rsidR="003C5279">
              <w:rPr>
                <w:b/>
                <w:sz w:val="24"/>
              </w:rPr>
              <w:t>:</w:t>
            </w:r>
          </w:p>
          <w:p w14:paraId="13B65A83" w14:textId="77777777" w:rsidR="003C5279" w:rsidRPr="003C5279" w:rsidRDefault="003C5279" w:rsidP="009B7148">
            <w:pPr>
              <w:rPr>
                <w:sz w:val="24"/>
              </w:rPr>
            </w:pPr>
            <w:r w:rsidRPr="003C5279">
              <w:rPr>
                <w:sz w:val="24"/>
              </w:rPr>
              <w:t>Двухэтажное здание, размером 10х12м</w:t>
            </w:r>
          </w:p>
          <w:p w14:paraId="55BB0438" w14:textId="77777777" w:rsidR="003C5279" w:rsidRPr="003C5279" w:rsidRDefault="003C5279" w:rsidP="009B7148">
            <w:pPr>
              <w:rPr>
                <w:sz w:val="24"/>
              </w:rPr>
            </w:pPr>
            <w:r w:rsidRPr="003C5279">
              <w:rPr>
                <w:sz w:val="24"/>
              </w:rPr>
              <w:t>Назначение – гостиница.</w:t>
            </w:r>
          </w:p>
          <w:p w14:paraId="029DADC4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9B7148">
              <w:rPr>
                <w:b/>
                <w:sz w:val="24"/>
              </w:rPr>
              <w:t>.2 Ресторан русской кухни</w:t>
            </w:r>
            <w:r w:rsidR="003C5279">
              <w:rPr>
                <w:b/>
                <w:sz w:val="24"/>
              </w:rPr>
              <w:t>:</w:t>
            </w:r>
          </w:p>
          <w:p w14:paraId="761FEE60" w14:textId="77777777" w:rsidR="003C5279" w:rsidRPr="003C5279" w:rsidRDefault="003C5279" w:rsidP="003C5279">
            <w:pPr>
              <w:rPr>
                <w:sz w:val="24"/>
              </w:rPr>
            </w:pPr>
            <w:r>
              <w:rPr>
                <w:sz w:val="24"/>
              </w:rPr>
              <w:t>Одно</w:t>
            </w:r>
            <w:r w:rsidRPr="003C5279">
              <w:rPr>
                <w:sz w:val="24"/>
              </w:rPr>
              <w:t>этажное здание, размером 10х12м</w:t>
            </w:r>
          </w:p>
          <w:p w14:paraId="4208BF3B" w14:textId="77777777" w:rsidR="003C5279" w:rsidRPr="003C5279" w:rsidRDefault="003C5279" w:rsidP="003C5279">
            <w:pPr>
              <w:rPr>
                <w:sz w:val="24"/>
              </w:rPr>
            </w:pPr>
            <w:r w:rsidRPr="003C5279">
              <w:rPr>
                <w:sz w:val="24"/>
              </w:rPr>
              <w:t xml:space="preserve">Назначение – </w:t>
            </w:r>
            <w:r>
              <w:rPr>
                <w:sz w:val="24"/>
              </w:rPr>
              <w:t>Ресторан</w:t>
            </w:r>
            <w:r w:rsidRPr="003C5279">
              <w:rPr>
                <w:sz w:val="24"/>
              </w:rPr>
              <w:t>.</w:t>
            </w:r>
          </w:p>
          <w:p w14:paraId="649D09A2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9B7148">
              <w:rPr>
                <w:b/>
                <w:sz w:val="24"/>
              </w:rPr>
              <w:t>.3 Часовня православная</w:t>
            </w:r>
            <w:r w:rsidR="00201CB3">
              <w:rPr>
                <w:b/>
                <w:sz w:val="24"/>
              </w:rPr>
              <w:t>:</w:t>
            </w:r>
          </w:p>
          <w:p w14:paraId="77876576" w14:textId="77777777" w:rsidR="00201CB3" w:rsidRPr="003C5279" w:rsidRDefault="00201CB3" w:rsidP="00201CB3">
            <w:pPr>
              <w:rPr>
                <w:sz w:val="24"/>
              </w:rPr>
            </w:pPr>
            <w:r>
              <w:rPr>
                <w:sz w:val="24"/>
              </w:rPr>
              <w:t>Одно</w:t>
            </w:r>
            <w:r w:rsidRPr="003C5279">
              <w:rPr>
                <w:sz w:val="24"/>
              </w:rPr>
              <w:t>этажное здание, размером 10х</w:t>
            </w:r>
            <w:r>
              <w:rPr>
                <w:sz w:val="24"/>
              </w:rPr>
              <w:t>20</w:t>
            </w:r>
            <w:r w:rsidRPr="003C5279">
              <w:rPr>
                <w:sz w:val="24"/>
              </w:rPr>
              <w:t>м</w:t>
            </w:r>
          </w:p>
          <w:p w14:paraId="204C695D" w14:textId="77777777" w:rsidR="00201CB3" w:rsidRPr="003C5279" w:rsidRDefault="00201CB3" w:rsidP="00201CB3">
            <w:pPr>
              <w:rPr>
                <w:sz w:val="24"/>
              </w:rPr>
            </w:pPr>
            <w:r w:rsidRPr="003C5279">
              <w:rPr>
                <w:sz w:val="24"/>
              </w:rPr>
              <w:t xml:space="preserve">Назначение – </w:t>
            </w:r>
            <w:r>
              <w:rPr>
                <w:sz w:val="24"/>
              </w:rPr>
              <w:t>культовое сооружение для религиозных обрядов</w:t>
            </w:r>
            <w:r w:rsidRPr="003C5279">
              <w:rPr>
                <w:sz w:val="24"/>
              </w:rPr>
              <w:t>.</w:t>
            </w:r>
          </w:p>
          <w:p w14:paraId="2E72D440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9B7148">
              <w:rPr>
                <w:b/>
                <w:sz w:val="24"/>
              </w:rPr>
              <w:t>.4 Караульное помещение</w:t>
            </w:r>
            <w:r w:rsidR="00201CB3">
              <w:rPr>
                <w:b/>
                <w:sz w:val="24"/>
              </w:rPr>
              <w:t>:</w:t>
            </w:r>
          </w:p>
          <w:p w14:paraId="06456F53" w14:textId="77777777" w:rsidR="00201CB3" w:rsidRPr="003C5279" w:rsidRDefault="00201CB3" w:rsidP="00201CB3">
            <w:pPr>
              <w:rPr>
                <w:sz w:val="24"/>
              </w:rPr>
            </w:pPr>
            <w:r>
              <w:rPr>
                <w:sz w:val="24"/>
              </w:rPr>
              <w:t>Одно</w:t>
            </w:r>
            <w:r w:rsidRPr="003C5279">
              <w:rPr>
                <w:sz w:val="24"/>
              </w:rPr>
              <w:t xml:space="preserve">этажное здание, размером </w:t>
            </w:r>
            <w:r>
              <w:rPr>
                <w:sz w:val="24"/>
              </w:rPr>
              <w:t>6</w:t>
            </w:r>
            <w:r w:rsidRPr="003C5279">
              <w:rPr>
                <w:sz w:val="24"/>
              </w:rPr>
              <w:t>х</w:t>
            </w:r>
            <w:r>
              <w:rPr>
                <w:sz w:val="24"/>
              </w:rPr>
              <w:t>6</w:t>
            </w:r>
            <w:r w:rsidRPr="003C5279">
              <w:rPr>
                <w:sz w:val="24"/>
              </w:rPr>
              <w:t>м</w:t>
            </w:r>
          </w:p>
          <w:p w14:paraId="30CC6EFD" w14:textId="77777777" w:rsidR="00201CB3" w:rsidRPr="00C92822" w:rsidRDefault="00201CB3" w:rsidP="00201CB3">
            <w:pPr>
              <w:rPr>
                <w:sz w:val="24"/>
              </w:rPr>
            </w:pPr>
            <w:r w:rsidRPr="003C5279">
              <w:rPr>
                <w:sz w:val="24"/>
              </w:rPr>
              <w:t xml:space="preserve">Назначение – </w:t>
            </w:r>
            <w:r>
              <w:rPr>
                <w:sz w:val="24"/>
              </w:rPr>
              <w:t xml:space="preserve">общественное, </w:t>
            </w:r>
            <w:r w:rsidRPr="00C92822">
              <w:rPr>
                <w:sz w:val="24"/>
              </w:rPr>
              <w:t>историко-культурное.</w:t>
            </w:r>
          </w:p>
          <w:p w14:paraId="2DCA9D5A" w14:textId="77777777" w:rsidR="009B7148" w:rsidRPr="00C92822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9B7148" w:rsidRPr="00C92822">
              <w:rPr>
                <w:b/>
                <w:sz w:val="24"/>
              </w:rPr>
              <w:t>.5 Подворье</w:t>
            </w:r>
            <w:r w:rsidR="00201CB3" w:rsidRPr="00C92822">
              <w:rPr>
                <w:b/>
                <w:sz w:val="24"/>
              </w:rPr>
              <w:t>:</w:t>
            </w:r>
          </w:p>
          <w:p w14:paraId="51035D70" w14:textId="77777777" w:rsidR="00201CB3" w:rsidRPr="00C92822" w:rsidRDefault="00201CB3" w:rsidP="00201CB3">
            <w:pPr>
              <w:rPr>
                <w:sz w:val="24"/>
              </w:rPr>
            </w:pPr>
            <w:r w:rsidRPr="00C92822">
              <w:rPr>
                <w:sz w:val="24"/>
              </w:rPr>
              <w:t>Одноэтажное здание, размером 4х7м</w:t>
            </w:r>
          </w:p>
          <w:p w14:paraId="09246011" w14:textId="77777777" w:rsidR="00201CB3" w:rsidRPr="00C92822" w:rsidRDefault="00201CB3" w:rsidP="00201CB3">
            <w:pPr>
              <w:rPr>
                <w:sz w:val="24"/>
              </w:rPr>
            </w:pPr>
            <w:r w:rsidRPr="00C92822">
              <w:rPr>
                <w:sz w:val="24"/>
              </w:rPr>
              <w:t>Назначение – общественное, историко-культурное.</w:t>
            </w:r>
          </w:p>
          <w:p w14:paraId="53861F80" w14:textId="77777777" w:rsidR="009B7148" w:rsidRPr="00C92822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9B7148" w:rsidRPr="00C92822">
              <w:rPr>
                <w:b/>
                <w:sz w:val="24"/>
              </w:rPr>
              <w:t>.6 Баня</w:t>
            </w:r>
            <w:r w:rsidR="00201CB3" w:rsidRPr="00C92822">
              <w:rPr>
                <w:b/>
                <w:sz w:val="24"/>
              </w:rPr>
              <w:t>:</w:t>
            </w:r>
          </w:p>
          <w:p w14:paraId="5B735B99" w14:textId="77777777" w:rsidR="00201CB3" w:rsidRPr="003C5279" w:rsidRDefault="00201CB3" w:rsidP="00201CB3">
            <w:pPr>
              <w:rPr>
                <w:sz w:val="24"/>
              </w:rPr>
            </w:pPr>
            <w:r>
              <w:rPr>
                <w:sz w:val="24"/>
              </w:rPr>
              <w:t>Одно</w:t>
            </w:r>
            <w:r w:rsidRPr="003C5279">
              <w:rPr>
                <w:sz w:val="24"/>
              </w:rPr>
              <w:t xml:space="preserve">этажное здание, размером </w:t>
            </w:r>
            <w:r>
              <w:rPr>
                <w:sz w:val="24"/>
              </w:rPr>
              <w:t>4</w:t>
            </w:r>
            <w:r w:rsidRPr="003C5279">
              <w:rPr>
                <w:sz w:val="24"/>
              </w:rPr>
              <w:t>х</w:t>
            </w:r>
            <w:r>
              <w:rPr>
                <w:sz w:val="24"/>
              </w:rPr>
              <w:t>7</w:t>
            </w:r>
            <w:r w:rsidRPr="003C5279">
              <w:rPr>
                <w:sz w:val="24"/>
              </w:rPr>
              <w:t>м</w:t>
            </w:r>
          </w:p>
          <w:p w14:paraId="738DDE36" w14:textId="77777777" w:rsidR="00201CB3" w:rsidRPr="003C5279" w:rsidRDefault="00201CB3" w:rsidP="00201CB3">
            <w:pPr>
              <w:rPr>
                <w:sz w:val="24"/>
              </w:rPr>
            </w:pPr>
            <w:r w:rsidRPr="003C5279">
              <w:rPr>
                <w:sz w:val="24"/>
              </w:rPr>
              <w:t xml:space="preserve">Назначение – </w:t>
            </w:r>
            <w:r w:rsidRPr="00201CB3">
              <w:rPr>
                <w:sz w:val="24"/>
              </w:rPr>
              <w:t>общественное.</w:t>
            </w:r>
          </w:p>
          <w:p w14:paraId="2492B175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9B7148">
              <w:rPr>
                <w:b/>
                <w:sz w:val="24"/>
              </w:rPr>
              <w:t>.7 Благоустройство заимки</w:t>
            </w:r>
            <w:r w:rsidR="004D215D">
              <w:rPr>
                <w:b/>
                <w:sz w:val="24"/>
              </w:rPr>
              <w:t>:</w:t>
            </w:r>
          </w:p>
          <w:p w14:paraId="2AAEA873" w14:textId="77777777" w:rsidR="004D215D" w:rsidRPr="004D215D" w:rsidRDefault="004D215D" w:rsidP="009B7148">
            <w:pPr>
              <w:rPr>
                <w:sz w:val="24"/>
              </w:rPr>
            </w:pPr>
            <w:r w:rsidRPr="004D215D">
              <w:rPr>
                <w:sz w:val="24"/>
              </w:rPr>
              <w:t xml:space="preserve">Брусчатка, деревянные дорожки, малые архитектурные формы в славянских традициях. </w:t>
            </w:r>
          </w:p>
          <w:p w14:paraId="0981208B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9B7148">
              <w:rPr>
                <w:b/>
                <w:sz w:val="24"/>
              </w:rPr>
              <w:t>.8 Сторожевые башни;</w:t>
            </w:r>
          </w:p>
          <w:p w14:paraId="39CA2307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9B7148">
              <w:rPr>
                <w:b/>
                <w:sz w:val="24"/>
              </w:rPr>
              <w:t>.9 Частокол.</w:t>
            </w:r>
          </w:p>
          <w:p w14:paraId="1AAE95AB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8</w:t>
            </w:r>
            <w:r w:rsidR="009B7148">
              <w:rPr>
                <w:b/>
                <w:sz w:val="24"/>
              </w:rPr>
              <w:t xml:space="preserve"> Туалеты.</w:t>
            </w:r>
          </w:p>
          <w:p w14:paraId="36B07798" w14:textId="77777777" w:rsidR="004D215D" w:rsidRDefault="004D215D" w:rsidP="009B7148">
            <w:pPr>
              <w:rPr>
                <w:sz w:val="24"/>
              </w:rPr>
            </w:pPr>
            <w:r w:rsidRPr="004D215D">
              <w:rPr>
                <w:sz w:val="24"/>
              </w:rPr>
              <w:t xml:space="preserve">Два одноэтажных здания, размером </w:t>
            </w:r>
            <w:r w:rsidR="007F5AED">
              <w:rPr>
                <w:sz w:val="24"/>
              </w:rPr>
              <w:t>3</w:t>
            </w:r>
            <w:r w:rsidRPr="004D215D">
              <w:rPr>
                <w:sz w:val="24"/>
              </w:rPr>
              <w:t>х</w:t>
            </w:r>
            <w:r w:rsidR="007F5AED">
              <w:rPr>
                <w:sz w:val="24"/>
              </w:rPr>
              <w:t>6</w:t>
            </w:r>
            <w:r w:rsidRPr="004D215D">
              <w:rPr>
                <w:sz w:val="24"/>
              </w:rPr>
              <w:t>м</w:t>
            </w:r>
          </w:p>
          <w:p w14:paraId="2AE8DE15" w14:textId="77777777" w:rsidR="004D215D" w:rsidRPr="003C5279" w:rsidRDefault="004D215D" w:rsidP="004D215D">
            <w:pPr>
              <w:rPr>
                <w:sz w:val="24"/>
              </w:rPr>
            </w:pPr>
            <w:r w:rsidRPr="003C5279">
              <w:rPr>
                <w:sz w:val="24"/>
              </w:rPr>
              <w:t xml:space="preserve">Назначение – </w:t>
            </w:r>
            <w:r w:rsidRPr="00201CB3">
              <w:rPr>
                <w:sz w:val="24"/>
              </w:rPr>
              <w:t>общественное.</w:t>
            </w:r>
          </w:p>
          <w:p w14:paraId="429C99A1" w14:textId="77777777" w:rsidR="009B7148" w:rsidRDefault="00A92FF6" w:rsidP="009B7148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9</w:t>
            </w:r>
            <w:r w:rsidR="009B7148">
              <w:rPr>
                <w:b/>
                <w:sz w:val="24"/>
              </w:rPr>
              <w:t xml:space="preserve"> Устройство тротуаров и дорожек</w:t>
            </w:r>
            <w:r w:rsidR="004D215D">
              <w:rPr>
                <w:b/>
                <w:sz w:val="24"/>
              </w:rPr>
              <w:t>:</w:t>
            </w:r>
          </w:p>
          <w:p w14:paraId="0CBE92B4" w14:textId="77777777" w:rsidR="004D215D" w:rsidRPr="004D215D" w:rsidRDefault="004D215D" w:rsidP="004D215D">
            <w:pPr>
              <w:rPr>
                <w:sz w:val="24"/>
              </w:rPr>
            </w:pPr>
            <w:r w:rsidRPr="004D215D">
              <w:rPr>
                <w:sz w:val="24"/>
              </w:rPr>
              <w:t>Брусчатка, деревянные дорожки</w:t>
            </w:r>
            <w:r>
              <w:rPr>
                <w:sz w:val="24"/>
              </w:rPr>
              <w:t xml:space="preserve"> и т.п.,</w:t>
            </w:r>
            <w:r w:rsidRPr="004D215D">
              <w:rPr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 w:rsidRPr="004D215D">
              <w:rPr>
                <w:sz w:val="24"/>
              </w:rPr>
              <w:t xml:space="preserve"> </w:t>
            </w:r>
            <w:r>
              <w:rPr>
                <w:sz w:val="24"/>
              </w:rPr>
              <w:t>традиций представленных народов.</w:t>
            </w:r>
            <w:r w:rsidRPr="004D215D">
              <w:rPr>
                <w:sz w:val="24"/>
              </w:rPr>
              <w:t xml:space="preserve"> </w:t>
            </w:r>
          </w:p>
          <w:p w14:paraId="060EB55F" w14:textId="77777777" w:rsidR="004B66D7" w:rsidRPr="00907AA0" w:rsidRDefault="004B66D7" w:rsidP="00907AA0">
            <w:pPr>
              <w:rPr>
                <w:sz w:val="24"/>
              </w:rPr>
            </w:pPr>
          </w:p>
        </w:tc>
      </w:tr>
      <w:tr w:rsidR="00EE02D6" w:rsidRPr="00B1478C" w14:paraId="2D7D69C0" w14:textId="77777777" w:rsidTr="009B0049">
        <w:tc>
          <w:tcPr>
            <w:tcW w:w="621" w:type="dxa"/>
          </w:tcPr>
          <w:p w14:paraId="1C85C15E" w14:textId="77777777" w:rsidR="00EE02D6" w:rsidRPr="00B1478C" w:rsidRDefault="00EE02D6" w:rsidP="002D3C1A">
            <w:pPr>
              <w:rPr>
                <w:sz w:val="24"/>
              </w:rPr>
            </w:pPr>
            <w:r w:rsidRPr="00B1478C">
              <w:rPr>
                <w:sz w:val="24"/>
              </w:rPr>
              <w:t>1</w:t>
            </w:r>
            <w:r w:rsidR="002D3C1A">
              <w:rPr>
                <w:sz w:val="24"/>
              </w:rPr>
              <w:t>0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5257F9F4" w14:textId="77777777" w:rsidR="00EE02D6" w:rsidRPr="00B1478C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Основные требования к конструктивным решениям и материалам несущих и ограждающих конструкций.</w:t>
            </w:r>
          </w:p>
        </w:tc>
        <w:tc>
          <w:tcPr>
            <w:tcW w:w="4736" w:type="dxa"/>
          </w:tcPr>
          <w:p w14:paraId="141CF86F" w14:textId="77777777" w:rsidR="00A265E7" w:rsidRDefault="00A265E7" w:rsidP="00A265E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 w:rsidRPr="00176067">
              <w:rPr>
                <w:b/>
                <w:sz w:val="24"/>
              </w:rPr>
              <w:t>Ханская юрта с цокольным этажом</w:t>
            </w:r>
            <w:r>
              <w:rPr>
                <w:b/>
                <w:sz w:val="24"/>
              </w:rPr>
              <w:t xml:space="preserve"> на постаменте с деревянным декором: </w:t>
            </w:r>
          </w:p>
          <w:p w14:paraId="3673784A" w14:textId="77777777" w:rsidR="00A265E7" w:rsidRDefault="00A265E7" w:rsidP="00A265E7">
            <w:pPr>
              <w:rPr>
                <w:sz w:val="24"/>
              </w:rPr>
            </w:pPr>
            <w:r>
              <w:rPr>
                <w:sz w:val="24"/>
              </w:rPr>
              <w:t>1.1 Фундаменты, наружные стены, перекрытие – монолитный железобетон;</w:t>
            </w:r>
          </w:p>
          <w:p w14:paraId="06DA910B" w14:textId="77777777" w:rsidR="00A265E7" w:rsidRDefault="00A265E7" w:rsidP="00A265E7">
            <w:pPr>
              <w:rPr>
                <w:sz w:val="24"/>
              </w:rPr>
            </w:pPr>
            <w:r>
              <w:rPr>
                <w:sz w:val="24"/>
              </w:rPr>
              <w:t xml:space="preserve">1.2 Покрытие – монолитный железобетон </w:t>
            </w:r>
            <w:proofErr w:type="gramStart"/>
            <w:r>
              <w:rPr>
                <w:sz w:val="24"/>
              </w:rPr>
              <w:t>или  сводчатое</w:t>
            </w:r>
            <w:proofErr w:type="gramEnd"/>
            <w:r>
              <w:rPr>
                <w:sz w:val="24"/>
              </w:rPr>
              <w:t xml:space="preserve"> из пространственно-стержневых систем. </w:t>
            </w:r>
          </w:p>
          <w:p w14:paraId="09FB0487" w14:textId="77777777" w:rsidR="00A265E7" w:rsidRDefault="00A265E7" w:rsidP="00A265E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 Восемь малых юр</w:t>
            </w:r>
            <w:r w:rsidR="005A15D3">
              <w:rPr>
                <w:b/>
                <w:sz w:val="24"/>
              </w:rPr>
              <w:t>т</w:t>
            </w:r>
            <w:r>
              <w:rPr>
                <w:b/>
                <w:sz w:val="24"/>
              </w:rPr>
              <w:t>:</w:t>
            </w:r>
          </w:p>
          <w:p w14:paraId="7DE964FD" w14:textId="77777777" w:rsidR="00A265E7" w:rsidRDefault="00A265E7" w:rsidP="00A265E7">
            <w:pPr>
              <w:rPr>
                <w:sz w:val="24"/>
              </w:rPr>
            </w:pPr>
            <w:r>
              <w:rPr>
                <w:sz w:val="24"/>
              </w:rPr>
              <w:t>1.1 Фундаменты, наружные стены, перекрытие – монолитный железобетон;</w:t>
            </w:r>
          </w:p>
          <w:p w14:paraId="7DD435B8" w14:textId="77777777" w:rsidR="00A265E7" w:rsidRDefault="00A265E7" w:rsidP="00A265E7">
            <w:pPr>
              <w:rPr>
                <w:sz w:val="24"/>
              </w:rPr>
            </w:pPr>
            <w:r>
              <w:rPr>
                <w:sz w:val="24"/>
              </w:rPr>
              <w:t xml:space="preserve">1.2 Покрытие – монолитный железобетон </w:t>
            </w:r>
            <w:proofErr w:type="gramStart"/>
            <w:r>
              <w:rPr>
                <w:sz w:val="24"/>
              </w:rPr>
              <w:t>или  сводчатое</w:t>
            </w:r>
            <w:proofErr w:type="gramEnd"/>
            <w:r>
              <w:rPr>
                <w:sz w:val="24"/>
              </w:rPr>
              <w:t xml:space="preserve"> из пространственно-стержневых систем. </w:t>
            </w:r>
          </w:p>
          <w:p w14:paraId="511DBEC4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3</w:t>
            </w:r>
            <w:r w:rsidR="00A265E7">
              <w:rPr>
                <w:b/>
                <w:sz w:val="24"/>
              </w:rPr>
              <w:t xml:space="preserve"> Главные ворота:</w:t>
            </w:r>
          </w:p>
          <w:p w14:paraId="7D2C46D5" w14:textId="77777777" w:rsidR="00A265E7" w:rsidRDefault="00A265E7" w:rsidP="00A265E7">
            <w:pPr>
              <w:rPr>
                <w:sz w:val="24"/>
              </w:rPr>
            </w:pPr>
            <w:r>
              <w:rPr>
                <w:sz w:val="24"/>
              </w:rPr>
              <w:t>- Пространственная арочная</w:t>
            </w:r>
            <w:r w:rsidRPr="00D006D6">
              <w:rPr>
                <w:sz w:val="24"/>
              </w:rPr>
              <w:t xml:space="preserve"> конструкция</w:t>
            </w:r>
            <w:r>
              <w:rPr>
                <w:sz w:val="24"/>
              </w:rPr>
              <w:t xml:space="preserve"> </w:t>
            </w:r>
            <w:r w:rsidR="00AF7016">
              <w:rPr>
                <w:sz w:val="24"/>
              </w:rPr>
              <w:t xml:space="preserve">из металлических стержней.  </w:t>
            </w:r>
          </w:p>
          <w:p w14:paraId="26A64D38" w14:textId="77777777" w:rsidR="00A265E7" w:rsidRDefault="00A92FF6" w:rsidP="00A265E7">
            <w:pPr>
              <w:rPr>
                <w:b/>
                <w:sz w:val="24"/>
              </w:rPr>
            </w:pPr>
            <w:r w:rsidRPr="00A92FF6">
              <w:rPr>
                <w:b/>
                <w:sz w:val="24"/>
              </w:rPr>
              <w:t>4</w:t>
            </w:r>
            <w:r w:rsidR="00A265E7">
              <w:rPr>
                <w:b/>
                <w:sz w:val="24"/>
              </w:rPr>
              <w:t xml:space="preserve"> Скульптурно-декоративная композиция «Предки Хори»:</w:t>
            </w:r>
          </w:p>
          <w:p w14:paraId="54ED304A" w14:textId="77777777" w:rsidR="00AF7016" w:rsidRDefault="00A265E7" w:rsidP="00A265E7">
            <w:pPr>
              <w:rPr>
                <w:sz w:val="24"/>
              </w:rPr>
            </w:pPr>
            <w:r w:rsidRPr="00D006D6">
              <w:rPr>
                <w:sz w:val="24"/>
              </w:rPr>
              <w:t xml:space="preserve">- </w:t>
            </w:r>
            <w:r w:rsidR="00AF7016">
              <w:rPr>
                <w:sz w:val="24"/>
              </w:rPr>
              <w:t>Пьедесталы из монолитного железобетона</w:t>
            </w:r>
          </w:p>
          <w:p w14:paraId="2A6263A5" w14:textId="77777777" w:rsidR="00A265E7" w:rsidRPr="00D006D6" w:rsidRDefault="00AF7016" w:rsidP="00A265E7">
            <w:pPr>
              <w:rPr>
                <w:sz w:val="24"/>
              </w:rPr>
            </w:pPr>
            <w:r>
              <w:rPr>
                <w:sz w:val="24"/>
              </w:rPr>
              <w:t>С</w:t>
            </w:r>
            <w:r w:rsidR="00A265E7" w:rsidRPr="00D006D6">
              <w:rPr>
                <w:sz w:val="24"/>
              </w:rPr>
              <w:t>кульптур</w:t>
            </w:r>
            <w:r>
              <w:rPr>
                <w:sz w:val="24"/>
              </w:rPr>
              <w:t>ы</w:t>
            </w:r>
            <w:r w:rsidR="00A265E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из бронзовой чеканки. </w:t>
            </w:r>
          </w:p>
          <w:p w14:paraId="1B9585D6" w14:textId="77777777" w:rsidR="00A265E7" w:rsidRDefault="00A92FF6" w:rsidP="00A265E7">
            <w:pPr>
              <w:rPr>
                <w:b/>
                <w:sz w:val="24"/>
              </w:rPr>
            </w:pPr>
            <w:r w:rsidRPr="00A92FF6">
              <w:rPr>
                <w:b/>
                <w:sz w:val="24"/>
              </w:rPr>
              <w:t>5</w:t>
            </w:r>
            <w:r w:rsidR="00A265E7">
              <w:rPr>
                <w:b/>
                <w:sz w:val="24"/>
              </w:rPr>
              <w:t xml:space="preserve"> Флаги одиннадцати родов Хори-бурят.</w:t>
            </w:r>
          </w:p>
          <w:p w14:paraId="523C34DD" w14:textId="77777777" w:rsidR="00A265E7" w:rsidRPr="00AF7016" w:rsidRDefault="00AF7016" w:rsidP="00A265E7">
            <w:pPr>
              <w:rPr>
                <w:sz w:val="24"/>
              </w:rPr>
            </w:pPr>
            <w:r w:rsidRPr="00AF7016">
              <w:rPr>
                <w:sz w:val="24"/>
              </w:rPr>
              <w:t xml:space="preserve">Флагштоки </w:t>
            </w:r>
            <w:r>
              <w:rPr>
                <w:sz w:val="24"/>
              </w:rPr>
              <w:t xml:space="preserve">из металлических труб с подъемным механизмом. </w:t>
            </w:r>
          </w:p>
          <w:p w14:paraId="6AC4DF1E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6</w:t>
            </w:r>
            <w:r w:rsidR="00A265E7">
              <w:rPr>
                <w:b/>
                <w:sz w:val="24"/>
              </w:rPr>
              <w:t xml:space="preserve"> Автостоянки:</w:t>
            </w:r>
          </w:p>
          <w:p w14:paraId="1DB08420" w14:textId="77777777" w:rsidR="00A265E7" w:rsidRPr="00AF7016" w:rsidRDefault="00AF7016" w:rsidP="00A265E7">
            <w:pPr>
              <w:rPr>
                <w:sz w:val="24"/>
              </w:rPr>
            </w:pPr>
            <w:r w:rsidRPr="00AF7016">
              <w:rPr>
                <w:sz w:val="24"/>
              </w:rPr>
              <w:t xml:space="preserve">Асфальтовое покрытие с бордюрами из </w:t>
            </w:r>
            <w:r>
              <w:rPr>
                <w:sz w:val="24"/>
              </w:rPr>
              <w:t>природного</w:t>
            </w:r>
            <w:r w:rsidRPr="00AF7016">
              <w:rPr>
                <w:sz w:val="24"/>
              </w:rPr>
              <w:t xml:space="preserve"> камня</w:t>
            </w:r>
          </w:p>
          <w:p w14:paraId="17C98DC7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A265E7">
              <w:rPr>
                <w:b/>
                <w:sz w:val="24"/>
              </w:rPr>
              <w:t xml:space="preserve"> Казачья заимка:</w:t>
            </w:r>
          </w:p>
          <w:p w14:paraId="2A50D014" w14:textId="77777777" w:rsidR="00A265E7" w:rsidRDefault="00D64826" w:rsidP="00A265E7">
            <w:pPr>
              <w:rPr>
                <w:sz w:val="24"/>
              </w:rPr>
            </w:pPr>
            <w:r>
              <w:rPr>
                <w:sz w:val="24"/>
              </w:rPr>
              <w:t>Фундамент – ленточный бутобетонный.</w:t>
            </w:r>
          </w:p>
          <w:p w14:paraId="794B5F5C" w14:textId="77777777" w:rsidR="00D64826" w:rsidRDefault="00D64826" w:rsidP="00A265E7">
            <w:pPr>
              <w:rPr>
                <w:sz w:val="24"/>
              </w:rPr>
            </w:pPr>
            <w:r>
              <w:rPr>
                <w:sz w:val="24"/>
              </w:rPr>
              <w:t>Стены – бревенчатые;</w:t>
            </w:r>
          </w:p>
          <w:p w14:paraId="5B96534B" w14:textId="77777777" w:rsidR="00D64826" w:rsidRPr="004D215D" w:rsidRDefault="00D64826" w:rsidP="00A265E7">
            <w:pPr>
              <w:rPr>
                <w:sz w:val="24"/>
              </w:rPr>
            </w:pPr>
            <w:r>
              <w:rPr>
                <w:sz w:val="24"/>
              </w:rPr>
              <w:t xml:space="preserve">Кровля – черепичная. </w:t>
            </w:r>
          </w:p>
          <w:p w14:paraId="31063C4A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A265E7">
              <w:rPr>
                <w:b/>
                <w:sz w:val="24"/>
              </w:rPr>
              <w:t>.1 Атаманская изба:</w:t>
            </w:r>
          </w:p>
          <w:p w14:paraId="5743A6C4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Фундамент – ленточный бутобетонный.</w:t>
            </w:r>
          </w:p>
          <w:p w14:paraId="59619CC5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Стены – бревенчатые;</w:t>
            </w:r>
          </w:p>
          <w:p w14:paraId="10C81D2B" w14:textId="77777777" w:rsidR="00D64826" w:rsidRPr="004D215D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 xml:space="preserve">Кровля – черепичная. </w:t>
            </w:r>
          </w:p>
          <w:p w14:paraId="6813A7CD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A265E7">
              <w:rPr>
                <w:b/>
                <w:sz w:val="24"/>
              </w:rPr>
              <w:t>.2 Ресторан русской кухни:</w:t>
            </w:r>
          </w:p>
          <w:p w14:paraId="5519519E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Фундамент – ленточный бутобетонный.</w:t>
            </w:r>
          </w:p>
          <w:p w14:paraId="475CF4B0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Стены – бревенчатые;</w:t>
            </w:r>
          </w:p>
          <w:p w14:paraId="5423D90E" w14:textId="77777777" w:rsidR="00D64826" w:rsidRPr="004D215D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 xml:space="preserve">Кровля – черепичная. </w:t>
            </w:r>
          </w:p>
          <w:p w14:paraId="7E4AD51C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A265E7">
              <w:rPr>
                <w:b/>
                <w:sz w:val="24"/>
              </w:rPr>
              <w:t>.3 Часовня православная:</w:t>
            </w:r>
          </w:p>
          <w:p w14:paraId="17DE8A03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Фундамент – ленточный из монолитного железобетона.</w:t>
            </w:r>
          </w:p>
          <w:p w14:paraId="4F614BDD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Стены – кирпичные;</w:t>
            </w:r>
          </w:p>
          <w:p w14:paraId="62A82EA8" w14:textId="77777777" w:rsidR="00D64826" w:rsidRPr="004D215D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 xml:space="preserve">Кровля – сводчатая, покрытие куполов сусальным золотом. </w:t>
            </w:r>
          </w:p>
          <w:p w14:paraId="6912C6E9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A265E7">
              <w:rPr>
                <w:b/>
                <w:sz w:val="24"/>
              </w:rPr>
              <w:t>.4 Караульное помещение:</w:t>
            </w:r>
          </w:p>
          <w:p w14:paraId="1065B75B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Фундамент – ленточный бутобетонный.</w:t>
            </w:r>
          </w:p>
          <w:p w14:paraId="2937E850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Стены – бревенчатые;</w:t>
            </w:r>
          </w:p>
          <w:p w14:paraId="60D81F20" w14:textId="77777777" w:rsidR="00D64826" w:rsidRPr="004D215D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 xml:space="preserve">Кровля – черепичная. </w:t>
            </w:r>
          </w:p>
          <w:p w14:paraId="5E2EF533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A265E7">
              <w:rPr>
                <w:b/>
                <w:sz w:val="24"/>
              </w:rPr>
              <w:t>.5 Подворье:</w:t>
            </w:r>
          </w:p>
          <w:p w14:paraId="4A8198EB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Фундамент – ленточный бутобетонный.</w:t>
            </w:r>
          </w:p>
          <w:p w14:paraId="68D43EB8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Стены – бревенчатые;</w:t>
            </w:r>
          </w:p>
          <w:p w14:paraId="31770065" w14:textId="77777777" w:rsidR="00D64826" w:rsidRPr="004D215D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 xml:space="preserve">Кровля – черепичная. </w:t>
            </w:r>
          </w:p>
          <w:p w14:paraId="3D56FD94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A265E7">
              <w:rPr>
                <w:b/>
                <w:sz w:val="24"/>
              </w:rPr>
              <w:t>.6 Баня:</w:t>
            </w:r>
          </w:p>
          <w:p w14:paraId="4D4AFD44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Фундамент – ленточный бутобетонный.</w:t>
            </w:r>
          </w:p>
          <w:p w14:paraId="50E30620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Стены – бревенчатые;</w:t>
            </w:r>
          </w:p>
          <w:p w14:paraId="306ECD19" w14:textId="77777777" w:rsidR="00D64826" w:rsidRPr="004D215D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 xml:space="preserve">Кровля – черепичная. </w:t>
            </w:r>
          </w:p>
          <w:p w14:paraId="25BEF8E6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A265E7">
              <w:rPr>
                <w:b/>
                <w:sz w:val="24"/>
              </w:rPr>
              <w:t>.7 Благоустройство заимки:</w:t>
            </w:r>
          </w:p>
          <w:p w14:paraId="2A5F479A" w14:textId="77777777" w:rsidR="00A265E7" w:rsidRPr="004D215D" w:rsidRDefault="00A265E7" w:rsidP="00A265E7">
            <w:pPr>
              <w:rPr>
                <w:sz w:val="24"/>
              </w:rPr>
            </w:pPr>
            <w:r w:rsidRPr="004D215D">
              <w:rPr>
                <w:sz w:val="24"/>
              </w:rPr>
              <w:t xml:space="preserve">Брусчатка, деревянные дорожки, малые архитектурные формы в славянских традициях. </w:t>
            </w:r>
          </w:p>
          <w:p w14:paraId="244AB3B1" w14:textId="77777777" w:rsidR="00D64826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A265E7">
              <w:rPr>
                <w:b/>
                <w:sz w:val="24"/>
              </w:rPr>
              <w:t>.8 Сторожевые башни</w:t>
            </w:r>
            <w:r w:rsidR="00D64826">
              <w:rPr>
                <w:b/>
                <w:sz w:val="24"/>
              </w:rPr>
              <w:t>:</w:t>
            </w:r>
          </w:p>
          <w:p w14:paraId="60DC517C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Фундамент – ленточный бутобетонный.</w:t>
            </w:r>
          </w:p>
          <w:p w14:paraId="7F2EE71F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Стены – бревенчатые;</w:t>
            </w:r>
          </w:p>
          <w:p w14:paraId="456591BD" w14:textId="77777777" w:rsidR="00D64826" w:rsidRPr="004D215D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 xml:space="preserve">Кровля – черепичная. </w:t>
            </w:r>
          </w:p>
          <w:p w14:paraId="6494D4B4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7</w:t>
            </w:r>
            <w:r w:rsidR="00A265E7">
              <w:rPr>
                <w:b/>
                <w:sz w:val="24"/>
              </w:rPr>
              <w:t>.9 Частокол</w:t>
            </w:r>
            <w:r w:rsidR="00D64826">
              <w:rPr>
                <w:b/>
                <w:sz w:val="24"/>
              </w:rPr>
              <w:t>:</w:t>
            </w:r>
          </w:p>
          <w:p w14:paraId="3CB0DD73" w14:textId="77777777" w:rsidR="00D64826" w:rsidRPr="00D64826" w:rsidRDefault="00D64826" w:rsidP="00A265E7">
            <w:pPr>
              <w:rPr>
                <w:sz w:val="24"/>
              </w:rPr>
            </w:pPr>
            <w:r w:rsidRPr="00D64826">
              <w:rPr>
                <w:sz w:val="24"/>
              </w:rPr>
              <w:t>Из бревен</w:t>
            </w:r>
          </w:p>
          <w:p w14:paraId="682C595F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8</w:t>
            </w:r>
            <w:r w:rsidR="00A265E7">
              <w:rPr>
                <w:b/>
                <w:sz w:val="24"/>
              </w:rPr>
              <w:t xml:space="preserve"> Туалеты.</w:t>
            </w:r>
          </w:p>
          <w:p w14:paraId="086D6E20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Фундамент – ленточный из монолитного железобетона.</w:t>
            </w:r>
          </w:p>
          <w:p w14:paraId="69268894" w14:textId="77777777" w:rsidR="00D64826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>Стены – кирпичные;</w:t>
            </w:r>
          </w:p>
          <w:p w14:paraId="0652967F" w14:textId="77777777" w:rsidR="00D64826" w:rsidRPr="004D215D" w:rsidRDefault="00D64826" w:rsidP="00D64826">
            <w:pPr>
              <w:rPr>
                <w:sz w:val="24"/>
              </w:rPr>
            </w:pPr>
            <w:r>
              <w:rPr>
                <w:sz w:val="24"/>
              </w:rPr>
              <w:t xml:space="preserve">Кровля – черепичная. </w:t>
            </w:r>
          </w:p>
          <w:p w14:paraId="29643BDD" w14:textId="77777777" w:rsidR="00A265E7" w:rsidRDefault="00A92FF6" w:rsidP="00A265E7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9</w:t>
            </w:r>
            <w:r w:rsidR="00A265E7">
              <w:rPr>
                <w:b/>
                <w:sz w:val="24"/>
              </w:rPr>
              <w:t xml:space="preserve"> Устройство тротуаров и дорожек:</w:t>
            </w:r>
          </w:p>
          <w:p w14:paraId="055949D5" w14:textId="77777777" w:rsidR="00A265E7" w:rsidRPr="004D215D" w:rsidRDefault="00A265E7" w:rsidP="00A265E7">
            <w:pPr>
              <w:rPr>
                <w:sz w:val="24"/>
              </w:rPr>
            </w:pPr>
            <w:r w:rsidRPr="004D215D">
              <w:rPr>
                <w:sz w:val="24"/>
              </w:rPr>
              <w:t>Брусчатка, деревянные дорожки</w:t>
            </w:r>
            <w:r>
              <w:rPr>
                <w:sz w:val="24"/>
              </w:rPr>
              <w:t xml:space="preserve"> и т.п.,</w:t>
            </w:r>
            <w:r w:rsidRPr="004D215D">
              <w:rPr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 w:rsidRPr="004D215D">
              <w:rPr>
                <w:sz w:val="24"/>
              </w:rPr>
              <w:t xml:space="preserve"> </w:t>
            </w:r>
            <w:r>
              <w:rPr>
                <w:sz w:val="24"/>
              </w:rPr>
              <w:t>традиций представленных народов.</w:t>
            </w:r>
            <w:r w:rsidRPr="004D215D">
              <w:rPr>
                <w:sz w:val="24"/>
              </w:rPr>
              <w:t xml:space="preserve"> </w:t>
            </w:r>
          </w:p>
          <w:p w14:paraId="4D721ADD" w14:textId="77777777" w:rsidR="00EE02D6" w:rsidRPr="00AF3312" w:rsidRDefault="00A265E7" w:rsidP="00975152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7B3908" w:rsidRPr="00B1478C" w14:paraId="150E4F53" w14:textId="77777777" w:rsidTr="0059015D">
        <w:trPr>
          <w:trHeight w:val="2700"/>
        </w:trPr>
        <w:tc>
          <w:tcPr>
            <w:tcW w:w="621" w:type="dxa"/>
          </w:tcPr>
          <w:p w14:paraId="3F4EBFF2" w14:textId="77777777" w:rsidR="007B3908" w:rsidRPr="00B1478C" w:rsidRDefault="007B3908" w:rsidP="002D3C1A">
            <w:pPr>
              <w:rPr>
                <w:sz w:val="24"/>
              </w:rPr>
            </w:pPr>
            <w:r w:rsidRPr="00B1478C">
              <w:rPr>
                <w:sz w:val="24"/>
              </w:rPr>
              <w:t>1</w:t>
            </w:r>
            <w:r w:rsidR="002D3C1A">
              <w:rPr>
                <w:sz w:val="24"/>
              </w:rPr>
              <w:t>1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4B266E8C" w14:textId="77777777" w:rsidR="007B3908" w:rsidRPr="00B1478C" w:rsidRDefault="007B3908">
            <w:pPr>
              <w:rPr>
                <w:sz w:val="24"/>
              </w:rPr>
            </w:pPr>
            <w:r w:rsidRPr="00B1478C">
              <w:rPr>
                <w:sz w:val="24"/>
              </w:rPr>
              <w:t>Основные требования к инженерному и технологическому оборудованию.</w:t>
            </w:r>
          </w:p>
        </w:tc>
        <w:tc>
          <w:tcPr>
            <w:tcW w:w="4736" w:type="dxa"/>
          </w:tcPr>
          <w:p w14:paraId="1C6BBD37" w14:textId="77777777" w:rsidR="00A265E7" w:rsidRDefault="00A265E7">
            <w:pPr>
              <w:rPr>
                <w:sz w:val="24"/>
              </w:rPr>
            </w:pPr>
          </w:p>
          <w:p w14:paraId="6C469DFA" w14:textId="77777777" w:rsidR="00975152" w:rsidRDefault="00A92FF6" w:rsidP="00975152">
            <w:pPr>
              <w:rPr>
                <w:b/>
                <w:sz w:val="24"/>
              </w:rPr>
            </w:pPr>
            <w:r w:rsidRPr="005A15D3">
              <w:rPr>
                <w:b/>
                <w:sz w:val="24"/>
              </w:rPr>
              <w:t>10</w:t>
            </w:r>
            <w:r w:rsidR="005A15D3">
              <w:rPr>
                <w:b/>
                <w:sz w:val="24"/>
              </w:rPr>
              <w:t xml:space="preserve"> Инженерно</w:t>
            </w:r>
            <w:r w:rsidR="00975152">
              <w:rPr>
                <w:b/>
                <w:sz w:val="24"/>
              </w:rPr>
              <w:t>е оснащение:</w:t>
            </w:r>
          </w:p>
          <w:p w14:paraId="6C276618" w14:textId="77777777" w:rsidR="00975152" w:rsidRPr="008B1DD4" w:rsidRDefault="00975152" w:rsidP="00975152">
            <w:pPr>
              <w:rPr>
                <w:sz w:val="24"/>
              </w:rPr>
            </w:pPr>
            <w:r w:rsidRPr="008B1DD4">
              <w:rPr>
                <w:sz w:val="24"/>
              </w:rPr>
              <w:t xml:space="preserve">По расчету. </w:t>
            </w:r>
          </w:p>
          <w:p w14:paraId="3E84A4AC" w14:textId="77777777" w:rsidR="00975152" w:rsidRDefault="00975152" w:rsidP="0097515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A92FF6" w:rsidRPr="00A92FF6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.</w:t>
            </w:r>
            <w:r w:rsidR="0059015D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 xml:space="preserve"> Слаботочные сети – </w:t>
            </w:r>
            <w:r w:rsidRPr="008B1DD4">
              <w:rPr>
                <w:sz w:val="24"/>
              </w:rPr>
              <w:t xml:space="preserve">пожарно-охранная сигнализация, </w:t>
            </w:r>
            <w:r w:rsidR="002D3C1A">
              <w:rPr>
                <w:sz w:val="24"/>
              </w:rPr>
              <w:t>видеонаблюдение</w:t>
            </w:r>
            <w:r w:rsidR="007F5AED">
              <w:rPr>
                <w:sz w:val="24"/>
              </w:rPr>
              <w:t>.</w:t>
            </w:r>
          </w:p>
          <w:p w14:paraId="01AE415D" w14:textId="77777777" w:rsidR="007B3908" w:rsidRPr="00B1478C" w:rsidRDefault="00975152" w:rsidP="00A92FF6">
            <w:pPr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r w:rsidR="00A92FF6" w:rsidRPr="00A92FF6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.</w:t>
            </w:r>
            <w:r w:rsidR="0059015D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 Электроснабжение</w:t>
            </w:r>
            <w:r w:rsidR="002D3C1A">
              <w:rPr>
                <w:b/>
                <w:sz w:val="24"/>
              </w:rPr>
              <w:t xml:space="preserve"> - </w:t>
            </w:r>
            <w:r w:rsidR="002D3C1A">
              <w:rPr>
                <w:sz w:val="24"/>
              </w:rPr>
              <w:t xml:space="preserve">Приборы учета расхода электроэнергии установить в каждом здании. </w:t>
            </w:r>
          </w:p>
        </w:tc>
      </w:tr>
      <w:tr w:rsidR="00EE02D6" w:rsidRPr="00B1478C" w14:paraId="716BCFFF" w14:textId="77777777" w:rsidTr="009B0049">
        <w:trPr>
          <w:trHeight w:val="873"/>
        </w:trPr>
        <w:tc>
          <w:tcPr>
            <w:tcW w:w="621" w:type="dxa"/>
          </w:tcPr>
          <w:p w14:paraId="6105E205" w14:textId="77777777" w:rsidR="00EE02D6" w:rsidRPr="00B1478C" w:rsidRDefault="00EE02D6" w:rsidP="002D3C1A">
            <w:pPr>
              <w:rPr>
                <w:sz w:val="24"/>
              </w:rPr>
            </w:pPr>
            <w:r w:rsidRPr="00B1478C">
              <w:rPr>
                <w:sz w:val="24"/>
              </w:rPr>
              <w:t>1</w:t>
            </w:r>
            <w:r w:rsidR="002D3C1A">
              <w:rPr>
                <w:sz w:val="24"/>
              </w:rPr>
              <w:t>2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39BCB382" w14:textId="77777777" w:rsidR="00EE02D6" w:rsidRPr="00B1478C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Требования по обеспечению условий жизнедеятельности маломобильных групп населения.</w:t>
            </w:r>
          </w:p>
        </w:tc>
        <w:tc>
          <w:tcPr>
            <w:tcW w:w="4736" w:type="dxa"/>
          </w:tcPr>
          <w:p w14:paraId="173F45F7" w14:textId="77777777" w:rsidR="00EE02D6" w:rsidRPr="00B1478C" w:rsidRDefault="00975152" w:rsidP="00975152">
            <w:pPr>
              <w:rPr>
                <w:sz w:val="24"/>
              </w:rPr>
            </w:pPr>
            <w:r>
              <w:rPr>
                <w:sz w:val="24"/>
              </w:rPr>
              <w:t xml:space="preserve">Разработать мероприятия </w:t>
            </w:r>
            <w:r w:rsidRPr="00975152">
              <w:rPr>
                <w:sz w:val="24"/>
              </w:rPr>
              <w:t>по обеспечению условий жизнедеятельности маломобильных групп населения.</w:t>
            </w:r>
          </w:p>
        </w:tc>
      </w:tr>
      <w:tr w:rsidR="00EE02D6" w:rsidRPr="00B1478C" w14:paraId="3DE46720" w14:textId="77777777" w:rsidTr="009B0049">
        <w:tc>
          <w:tcPr>
            <w:tcW w:w="621" w:type="dxa"/>
          </w:tcPr>
          <w:p w14:paraId="50175D7A" w14:textId="77777777" w:rsidR="00EE02D6" w:rsidRPr="00B1478C" w:rsidRDefault="00EE02D6" w:rsidP="002D3C1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2D3C1A">
              <w:rPr>
                <w:sz w:val="24"/>
              </w:rPr>
              <w:t>3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2B69E444" w14:textId="77777777" w:rsidR="00EE02D6" w:rsidRPr="00B1478C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Требования к благоустройству площадки и малым архитектурным формам.</w:t>
            </w:r>
          </w:p>
        </w:tc>
        <w:tc>
          <w:tcPr>
            <w:tcW w:w="4736" w:type="dxa"/>
          </w:tcPr>
          <w:p w14:paraId="1866E178" w14:textId="77777777" w:rsidR="00EE02D6" w:rsidRPr="00B1478C" w:rsidRDefault="00EE02D6" w:rsidP="00EC46E0">
            <w:pPr>
              <w:rPr>
                <w:sz w:val="24"/>
              </w:rPr>
            </w:pPr>
            <w:r>
              <w:rPr>
                <w:sz w:val="24"/>
              </w:rPr>
              <w:t>Определяются в ходе проектирования</w:t>
            </w:r>
            <w:r w:rsidR="00EC46E0">
              <w:rPr>
                <w:sz w:val="24"/>
              </w:rPr>
              <w:t xml:space="preserve"> </w:t>
            </w:r>
            <w:proofErr w:type="gramStart"/>
            <w:r w:rsidR="00EC46E0">
              <w:rPr>
                <w:sz w:val="24"/>
              </w:rPr>
              <w:t>согласно нормативных требований</w:t>
            </w:r>
            <w:proofErr w:type="gramEnd"/>
            <w:r w:rsidR="00EC46E0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EE02D6" w:rsidRPr="00B1478C" w14:paraId="335663BC" w14:textId="77777777" w:rsidTr="009B0049">
        <w:tc>
          <w:tcPr>
            <w:tcW w:w="621" w:type="dxa"/>
          </w:tcPr>
          <w:p w14:paraId="7E5508BE" w14:textId="77777777" w:rsidR="00EE02D6" w:rsidRPr="00B1478C" w:rsidRDefault="00EE02D6" w:rsidP="002D3C1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2D3C1A">
              <w:rPr>
                <w:sz w:val="24"/>
              </w:rPr>
              <w:t>4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1F3D643A" w14:textId="77777777" w:rsidR="00EE02D6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 xml:space="preserve">Требования по разработке </w:t>
            </w:r>
            <w:proofErr w:type="spellStart"/>
            <w:r w:rsidRPr="00B1478C">
              <w:rPr>
                <w:sz w:val="24"/>
              </w:rPr>
              <w:t>инженерно</w:t>
            </w:r>
            <w:proofErr w:type="spellEnd"/>
            <w:r w:rsidRPr="00B1478C">
              <w:rPr>
                <w:sz w:val="24"/>
              </w:rPr>
              <w:t xml:space="preserve"> – технических мероприятий гражданской </w:t>
            </w:r>
          </w:p>
          <w:p w14:paraId="113ABAA6" w14:textId="77777777" w:rsidR="00EE02D6" w:rsidRPr="00B1478C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обороны и мероприятий по предупреждению чрезвычайных ситуаций</w:t>
            </w:r>
          </w:p>
        </w:tc>
        <w:tc>
          <w:tcPr>
            <w:tcW w:w="4736" w:type="dxa"/>
          </w:tcPr>
          <w:p w14:paraId="151720EA" w14:textId="77777777" w:rsidR="00EE02D6" w:rsidRPr="00B1478C" w:rsidRDefault="00B305EA">
            <w:pPr>
              <w:rPr>
                <w:sz w:val="24"/>
              </w:rPr>
            </w:pPr>
            <w:r>
              <w:rPr>
                <w:sz w:val="24"/>
              </w:rPr>
              <w:t>Не разра</w:t>
            </w:r>
            <w:r w:rsidR="00EC46E0">
              <w:rPr>
                <w:sz w:val="24"/>
              </w:rPr>
              <w:t>батывать</w:t>
            </w:r>
          </w:p>
        </w:tc>
      </w:tr>
      <w:tr w:rsidR="00EE02D6" w:rsidRPr="00B1478C" w14:paraId="7781D23E" w14:textId="77777777" w:rsidTr="009B0049">
        <w:tc>
          <w:tcPr>
            <w:tcW w:w="621" w:type="dxa"/>
          </w:tcPr>
          <w:p w14:paraId="143CFC04" w14:textId="77777777" w:rsidR="00EE02D6" w:rsidRDefault="00EE02D6" w:rsidP="002D3C1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2D3C1A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029CDB55" w14:textId="77777777" w:rsidR="00EE02D6" w:rsidRPr="00B1478C" w:rsidRDefault="00EE02D6">
            <w:pPr>
              <w:rPr>
                <w:sz w:val="24"/>
              </w:rPr>
            </w:pPr>
            <w:r>
              <w:rPr>
                <w:sz w:val="24"/>
              </w:rPr>
              <w:t>Требования о необходимости выполнения экологических и санитарно-эпидемиологических условий к объекту.</w:t>
            </w:r>
          </w:p>
        </w:tc>
        <w:tc>
          <w:tcPr>
            <w:tcW w:w="4736" w:type="dxa"/>
          </w:tcPr>
          <w:p w14:paraId="5696EFFE" w14:textId="77777777" w:rsidR="00EE02D6" w:rsidRDefault="00C9777A" w:rsidP="00975152">
            <w:pPr>
              <w:rPr>
                <w:sz w:val="24"/>
              </w:rPr>
            </w:pPr>
            <w:r>
              <w:rPr>
                <w:sz w:val="24"/>
              </w:rPr>
              <w:t>Разработать п</w:t>
            </w:r>
            <w:r w:rsidR="00EE02D6">
              <w:rPr>
                <w:sz w:val="24"/>
              </w:rPr>
              <w:t>еречень мероприятий по охране окружающей среды.</w:t>
            </w:r>
            <w:r>
              <w:rPr>
                <w:sz w:val="24"/>
              </w:rPr>
              <w:t xml:space="preserve"> </w:t>
            </w:r>
          </w:p>
        </w:tc>
      </w:tr>
      <w:tr w:rsidR="00EE02D6" w:rsidRPr="00B1478C" w14:paraId="7E6E3491" w14:textId="77777777" w:rsidTr="009B0049">
        <w:tc>
          <w:tcPr>
            <w:tcW w:w="621" w:type="dxa"/>
          </w:tcPr>
          <w:p w14:paraId="4A6B85BD" w14:textId="77777777" w:rsidR="00EE02D6" w:rsidRPr="00B1478C" w:rsidRDefault="00EE02D6" w:rsidP="002D3C1A">
            <w:pPr>
              <w:rPr>
                <w:sz w:val="24"/>
              </w:rPr>
            </w:pPr>
            <w:r w:rsidRPr="00B1478C">
              <w:rPr>
                <w:sz w:val="24"/>
              </w:rPr>
              <w:t>1</w:t>
            </w:r>
            <w:r w:rsidR="002D3C1A">
              <w:rPr>
                <w:sz w:val="24"/>
              </w:rPr>
              <w:t>6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19F68F2F" w14:textId="77777777" w:rsidR="00EE02D6" w:rsidRPr="00B1478C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Требования о необходимости выполнения научно – исследовательских и опытно – конструкторских работ в процессе проектирования и строительства.</w:t>
            </w:r>
          </w:p>
        </w:tc>
        <w:tc>
          <w:tcPr>
            <w:tcW w:w="4736" w:type="dxa"/>
          </w:tcPr>
          <w:p w14:paraId="22DFCAA7" w14:textId="77777777" w:rsidR="00EE02D6" w:rsidRPr="00B1478C" w:rsidRDefault="00EE02D6">
            <w:pPr>
              <w:rPr>
                <w:sz w:val="24"/>
              </w:rPr>
            </w:pPr>
            <w:r>
              <w:rPr>
                <w:sz w:val="24"/>
              </w:rPr>
              <w:t>Нет.</w:t>
            </w:r>
          </w:p>
        </w:tc>
      </w:tr>
      <w:tr w:rsidR="00EE02D6" w:rsidRPr="00B1478C" w14:paraId="7E5662D4" w14:textId="77777777" w:rsidTr="009B0049">
        <w:trPr>
          <w:trHeight w:hRule="exact" w:val="862"/>
        </w:trPr>
        <w:tc>
          <w:tcPr>
            <w:tcW w:w="621" w:type="dxa"/>
          </w:tcPr>
          <w:p w14:paraId="64E39EF3" w14:textId="77777777" w:rsidR="00EE02D6" w:rsidRPr="00B1478C" w:rsidRDefault="00EE02D6" w:rsidP="002D3C1A">
            <w:pPr>
              <w:rPr>
                <w:sz w:val="24"/>
              </w:rPr>
            </w:pPr>
            <w:r w:rsidRPr="00B1478C">
              <w:rPr>
                <w:sz w:val="24"/>
              </w:rPr>
              <w:t>1</w:t>
            </w:r>
            <w:r w:rsidR="002D3C1A">
              <w:rPr>
                <w:sz w:val="24"/>
              </w:rPr>
              <w:t>7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0B55CF49" w14:textId="77777777" w:rsidR="00EE02D6" w:rsidRPr="00B1478C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Указания по применению новых строительных материалов, оборудования, технологий.</w:t>
            </w:r>
          </w:p>
          <w:p w14:paraId="75FDD26C" w14:textId="77777777" w:rsidR="00EE02D6" w:rsidRPr="00B1478C" w:rsidRDefault="00EE02D6">
            <w:pPr>
              <w:rPr>
                <w:sz w:val="24"/>
              </w:rPr>
            </w:pPr>
          </w:p>
        </w:tc>
        <w:tc>
          <w:tcPr>
            <w:tcW w:w="4736" w:type="dxa"/>
          </w:tcPr>
          <w:p w14:paraId="257E6E33" w14:textId="77777777" w:rsidR="00EE02D6" w:rsidRPr="00B1478C" w:rsidRDefault="00C9777A">
            <w:pPr>
              <w:rPr>
                <w:sz w:val="24"/>
              </w:rPr>
            </w:pPr>
            <w:r>
              <w:rPr>
                <w:sz w:val="24"/>
              </w:rPr>
              <w:t>Не предусматривать</w:t>
            </w:r>
          </w:p>
        </w:tc>
      </w:tr>
      <w:tr w:rsidR="00EE02D6" w:rsidRPr="00B1478C" w14:paraId="402BEAB2" w14:textId="77777777" w:rsidTr="009B0049">
        <w:tc>
          <w:tcPr>
            <w:tcW w:w="621" w:type="dxa"/>
          </w:tcPr>
          <w:p w14:paraId="531A6A15" w14:textId="77777777" w:rsidR="00EE02D6" w:rsidRPr="00B1478C" w:rsidRDefault="00EE02D6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37648644" w14:textId="77777777" w:rsidR="00EE02D6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 xml:space="preserve">Методы определения сметной стоимости </w:t>
            </w:r>
          </w:p>
          <w:p w14:paraId="267FA1FE" w14:textId="77777777" w:rsidR="00EE02D6" w:rsidRPr="00B1478C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(ресурсный, базисно–индексный,</w:t>
            </w:r>
            <w:r w:rsidR="000B6881">
              <w:rPr>
                <w:sz w:val="24"/>
              </w:rPr>
              <w:t xml:space="preserve"> </w:t>
            </w:r>
            <w:proofErr w:type="spellStart"/>
            <w:r w:rsidR="000B6881">
              <w:rPr>
                <w:sz w:val="24"/>
              </w:rPr>
              <w:t>ресурсно</w:t>
            </w:r>
            <w:proofErr w:type="spellEnd"/>
            <w:r w:rsidR="000B6881">
              <w:rPr>
                <w:sz w:val="24"/>
              </w:rPr>
              <w:t xml:space="preserve"> </w:t>
            </w:r>
            <w:r w:rsidRPr="00B1478C">
              <w:rPr>
                <w:sz w:val="24"/>
              </w:rPr>
              <w:t>–индексный, базисно- компенсационный. Базисный уровень в ценах 1991 или 1984</w:t>
            </w:r>
            <w:r w:rsidR="00F009A5">
              <w:rPr>
                <w:sz w:val="24"/>
              </w:rPr>
              <w:t>г)</w:t>
            </w:r>
            <w:r w:rsidR="000B6881">
              <w:rPr>
                <w:sz w:val="24"/>
              </w:rPr>
              <w:t xml:space="preserve"> </w:t>
            </w:r>
          </w:p>
        </w:tc>
        <w:tc>
          <w:tcPr>
            <w:tcW w:w="4736" w:type="dxa"/>
          </w:tcPr>
          <w:p w14:paraId="09764519" w14:textId="77777777" w:rsidR="00BF4538" w:rsidRPr="00211D41" w:rsidRDefault="00BF4538" w:rsidP="00BF4538">
            <w:pPr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>Сметная часть проектной документации должна соответствовать МДС 81-35.2004 «Методика определения стоимости строительной продукции на территории Российской Федерации».</w:t>
            </w:r>
          </w:p>
          <w:p w14:paraId="19458FEC" w14:textId="77777777" w:rsidR="00BF4538" w:rsidRPr="00211D41" w:rsidRDefault="00BF4538" w:rsidP="00BF45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>При разработке сметной документации использовать программный комплекс, прошедший сертификацию соответствия в порядке, установленном Федеральным законом о</w:t>
            </w:r>
            <w:r w:rsidRPr="00211D41">
              <w:rPr>
                <w:rFonts w:eastAsia="Calibri"/>
                <w:sz w:val="24"/>
              </w:rPr>
              <w:t xml:space="preserve">т 27.12.2002 N 184-ФЗ </w:t>
            </w: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>«О техническом регулировании».</w:t>
            </w:r>
          </w:p>
          <w:p w14:paraId="1CAF2149" w14:textId="77777777" w:rsidR="00BF4538" w:rsidRPr="00211D41" w:rsidRDefault="00BF4538" w:rsidP="00BF4538">
            <w:pPr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   Сметную стоимость определить с использованием сметно-нормативной базы, внесенной в Федеральный реестр сметных нормативов базисно-индексным методом в двух уровнях цен: </w:t>
            </w:r>
            <w:r w:rsidRPr="005F561C">
              <w:rPr>
                <w:rFonts w:eastAsia="Calibri"/>
                <w:sz w:val="24"/>
                <w:shd w:val="clear" w:color="auto" w:fill="FFFFFF"/>
              </w:rPr>
              <w:t xml:space="preserve">базисном – 2001 года </w:t>
            </w: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>и текущем – в уровне цен квартала сдачи проектной документации Заказчику.</w:t>
            </w:r>
          </w:p>
          <w:p w14:paraId="059CAB1D" w14:textId="77777777" w:rsidR="00BF4538" w:rsidRPr="00211D41" w:rsidRDefault="00BF4538" w:rsidP="00BF4538">
            <w:pPr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   В случае использования прайс-листов заводов-изготовителей и фирм-поставщиков для определения стоимости материалов, выполнить технико-экономическое сравнение вариантов (не менее 3-х).</w:t>
            </w:r>
          </w:p>
          <w:p w14:paraId="665D36D9" w14:textId="77777777" w:rsidR="00BF4538" w:rsidRPr="00211D41" w:rsidRDefault="00BF4538" w:rsidP="00BF4538">
            <w:pPr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В сводном сметном расчете предусмотреть </w:t>
            </w:r>
            <w:proofErr w:type="gramStart"/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>затраты</w:t>
            </w:r>
            <w:proofErr w:type="gramEnd"/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 связанные с выполнением строительного контроля и авторского надзора.</w:t>
            </w:r>
          </w:p>
          <w:p w14:paraId="210E0F55" w14:textId="77777777" w:rsidR="00BF4538" w:rsidRPr="00211D41" w:rsidRDefault="00BF4538" w:rsidP="00BF4538">
            <w:pPr>
              <w:jc w:val="both"/>
              <w:rPr>
                <w:rFonts w:eastAsia="Calibri"/>
                <w:color w:val="000000"/>
                <w:sz w:val="24"/>
                <w:shd w:val="clear" w:color="auto" w:fill="FFFFFF"/>
              </w:rPr>
            </w:pP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>Проектную документацию оформить под</w:t>
            </w:r>
            <w:r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писями руководителя генеральной </w:t>
            </w: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>проектной организации и главного инженера проекта, круглой печатью генеральной проектной организации, а также справкой проектной организации о соответствии проектной документации требованиям действующего законодательства и задания на проектирование.</w:t>
            </w:r>
          </w:p>
          <w:p w14:paraId="336EE3F5" w14:textId="77777777" w:rsidR="00EE02D6" w:rsidRPr="00B1478C" w:rsidRDefault="00BF4538" w:rsidP="00BF4538">
            <w:pPr>
              <w:rPr>
                <w:sz w:val="24"/>
              </w:rPr>
            </w:pP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Проектную документацию передать заказчику в 4 экземплярах на бумажном носителе в переплетенном виде и 1 экземпляр в электронном виде на цифровом носителе, чертежи – в формате </w:t>
            </w:r>
            <w:r w:rsidRPr="00211D41">
              <w:rPr>
                <w:rFonts w:eastAsia="Calibri"/>
                <w:color w:val="000000"/>
                <w:sz w:val="24"/>
                <w:shd w:val="clear" w:color="auto" w:fill="FFFFFF"/>
                <w:lang w:val="en-US"/>
              </w:rPr>
              <w:t>JPG</w:t>
            </w: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, </w:t>
            </w:r>
            <w:r w:rsidRPr="00211D41">
              <w:rPr>
                <w:rFonts w:eastAsia="Calibri"/>
                <w:color w:val="000000"/>
                <w:sz w:val="24"/>
                <w:shd w:val="clear" w:color="auto" w:fill="FFFFFF"/>
                <w:lang w:val="en-US"/>
              </w:rPr>
              <w:t>PDF</w:t>
            </w:r>
            <w:r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>, сметную документацию в формате программы ГРАНД СМЕТА.</w:t>
            </w:r>
          </w:p>
        </w:tc>
      </w:tr>
      <w:tr w:rsidR="00EE02D6" w:rsidRPr="00B1478C" w14:paraId="454E2D5E" w14:textId="77777777" w:rsidTr="009B0049">
        <w:tc>
          <w:tcPr>
            <w:tcW w:w="621" w:type="dxa"/>
          </w:tcPr>
          <w:p w14:paraId="6FD78D72" w14:textId="77777777" w:rsidR="00EE02D6" w:rsidRDefault="00EE02D6">
            <w:pPr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674" w:type="dxa"/>
          </w:tcPr>
          <w:p w14:paraId="3B5A4600" w14:textId="77777777" w:rsidR="00EE02D6" w:rsidRPr="00B1478C" w:rsidRDefault="00EE02D6">
            <w:pPr>
              <w:rPr>
                <w:sz w:val="24"/>
              </w:rPr>
            </w:pPr>
            <w:r>
              <w:rPr>
                <w:sz w:val="24"/>
              </w:rPr>
              <w:t>Согласование проектных решений.</w:t>
            </w:r>
          </w:p>
        </w:tc>
        <w:tc>
          <w:tcPr>
            <w:tcW w:w="4736" w:type="dxa"/>
          </w:tcPr>
          <w:p w14:paraId="113C43F2" w14:textId="77777777" w:rsidR="00EE02D6" w:rsidRDefault="00EE02D6">
            <w:pPr>
              <w:rPr>
                <w:sz w:val="24"/>
              </w:rPr>
            </w:pPr>
            <w:r>
              <w:rPr>
                <w:sz w:val="24"/>
              </w:rPr>
              <w:t>Согласование планов</w:t>
            </w:r>
            <w:r w:rsidR="00C92822">
              <w:rPr>
                <w:sz w:val="24"/>
              </w:rPr>
              <w:t>, ф</w:t>
            </w:r>
            <w:r>
              <w:rPr>
                <w:sz w:val="24"/>
              </w:rPr>
              <w:t xml:space="preserve">асады и генпланы </w:t>
            </w:r>
            <w:r w:rsidR="00C92822">
              <w:rPr>
                <w:sz w:val="24"/>
              </w:rPr>
              <w:t>с заказчиком.</w:t>
            </w:r>
            <w:r w:rsidR="00975152">
              <w:rPr>
                <w:sz w:val="24"/>
              </w:rPr>
              <w:t xml:space="preserve"> </w:t>
            </w:r>
            <w:r>
              <w:rPr>
                <w:sz w:val="24"/>
              </w:rPr>
              <w:t>План инженерных сетей с организацией, выдавшей тех</w:t>
            </w:r>
            <w:r w:rsidR="00975152">
              <w:rPr>
                <w:sz w:val="24"/>
              </w:rPr>
              <w:t>нические у</w:t>
            </w:r>
            <w:r>
              <w:rPr>
                <w:sz w:val="24"/>
              </w:rPr>
              <w:t>словия</w:t>
            </w:r>
            <w:r w:rsidR="00975152">
              <w:rPr>
                <w:sz w:val="24"/>
              </w:rPr>
              <w:t>.</w:t>
            </w:r>
            <w:r w:rsidR="00BF4538" w:rsidRPr="00211D41">
              <w:rPr>
                <w:rFonts w:eastAsia="Calibri"/>
                <w:color w:val="000000"/>
                <w:sz w:val="24"/>
                <w:shd w:val="clear" w:color="auto" w:fill="FFFFFF"/>
              </w:rPr>
              <w:t xml:space="preserve"> Б</w:t>
            </w:r>
            <w:r w:rsidR="00BF4538" w:rsidRPr="00211D41">
              <w:rPr>
                <w:rFonts w:eastAsia="Calibri"/>
                <w:sz w:val="24"/>
              </w:rPr>
              <w:t>ез дополнительной оплаты согласовать проектную документацию с владельцами существующих коммуникаций, попадающих в зону производства работ.</w:t>
            </w:r>
          </w:p>
          <w:p w14:paraId="50075B80" w14:textId="77777777" w:rsidR="00C9777A" w:rsidRDefault="00C92822" w:rsidP="005C2B0E">
            <w:pPr>
              <w:rPr>
                <w:sz w:val="24"/>
              </w:rPr>
            </w:pPr>
            <w:r>
              <w:rPr>
                <w:sz w:val="24"/>
              </w:rPr>
              <w:t>Государственную э</w:t>
            </w:r>
            <w:r w:rsidR="00C9777A">
              <w:rPr>
                <w:sz w:val="24"/>
              </w:rPr>
              <w:t xml:space="preserve">кспертизу проектной документации </w:t>
            </w:r>
            <w:r w:rsidR="00EC46E0">
              <w:rPr>
                <w:sz w:val="24"/>
              </w:rPr>
              <w:t xml:space="preserve">и все согласования </w:t>
            </w:r>
            <w:r>
              <w:rPr>
                <w:sz w:val="24"/>
              </w:rPr>
              <w:t>оплачивает Подрядчик (проектная организация)</w:t>
            </w:r>
            <w:r w:rsidR="00C9777A">
              <w:rPr>
                <w:sz w:val="24"/>
              </w:rPr>
              <w:t>.</w:t>
            </w:r>
            <w:r w:rsidR="005C2B0E">
              <w:rPr>
                <w:sz w:val="24"/>
              </w:rPr>
              <w:t xml:space="preserve"> В случае получения отрицательного заключения государственной экспертизы стоимость повторного прохождения государственной экспертизы проектной документации оплачивает Подрядчик (проектная организация).</w:t>
            </w:r>
          </w:p>
        </w:tc>
      </w:tr>
      <w:tr w:rsidR="00EE02D6" w:rsidRPr="00B1478C" w14:paraId="795E4B0A" w14:textId="77777777" w:rsidTr="009B0049">
        <w:tc>
          <w:tcPr>
            <w:tcW w:w="621" w:type="dxa"/>
          </w:tcPr>
          <w:p w14:paraId="632F5041" w14:textId="77777777" w:rsidR="00EE02D6" w:rsidRPr="00B1478C" w:rsidRDefault="00EE02D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2926B70A" w14:textId="77777777" w:rsidR="00EE02D6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Ведение авторского надзора.</w:t>
            </w:r>
          </w:p>
          <w:p w14:paraId="4D48C3EA" w14:textId="77777777" w:rsidR="00EE02D6" w:rsidRPr="00B1478C" w:rsidRDefault="00EE02D6">
            <w:pPr>
              <w:rPr>
                <w:sz w:val="24"/>
              </w:rPr>
            </w:pPr>
          </w:p>
        </w:tc>
        <w:tc>
          <w:tcPr>
            <w:tcW w:w="4736" w:type="dxa"/>
          </w:tcPr>
          <w:p w14:paraId="7B90B435" w14:textId="77777777" w:rsidR="00EE02D6" w:rsidRPr="00B1478C" w:rsidRDefault="00EE02D6">
            <w:pPr>
              <w:rPr>
                <w:sz w:val="24"/>
              </w:rPr>
            </w:pPr>
            <w:r>
              <w:rPr>
                <w:sz w:val="24"/>
              </w:rPr>
              <w:t>По отдельному договору.</w:t>
            </w:r>
          </w:p>
        </w:tc>
      </w:tr>
      <w:tr w:rsidR="00EE02D6" w:rsidRPr="00B1478C" w14:paraId="60CB9FF7" w14:textId="77777777" w:rsidTr="009B0049">
        <w:tc>
          <w:tcPr>
            <w:tcW w:w="621" w:type="dxa"/>
          </w:tcPr>
          <w:p w14:paraId="3171AD27" w14:textId="77777777" w:rsidR="00EE02D6" w:rsidRDefault="00EE02D6">
            <w:pPr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674" w:type="dxa"/>
          </w:tcPr>
          <w:p w14:paraId="710C8802" w14:textId="77777777" w:rsidR="00EE02D6" w:rsidRPr="00B1478C" w:rsidRDefault="00EA241A">
            <w:pPr>
              <w:rPr>
                <w:sz w:val="24"/>
              </w:rPr>
            </w:pPr>
            <w:r>
              <w:rPr>
                <w:sz w:val="24"/>
              </w:rPr>
              <w:t>Застройщик.</w:t>
            </w:r>
          </w:p>
        </w:tc>
        <w:tc>
          <w:tcPr>
            <w:tcW w:w="4736" w:type="dxa"/>
          </w:tcPr>
          <w:p w14:paraId="08CAA293" w14:textId="77777777" w:rsidR="00EE02D6" w:rsidRDefault="00975152">
            <w:pPr>
              <w:rPr>
                <w:sz w:val="24"/>
              </w:rPr>
            </w:pPr>
            <w:r>
              <w:rPr>
                <w:sz w:val="24"/>
              </w:rPr>
              <w:t>Не</w:t>
            </w:r>
            <w:r w:rsidR="007F5AED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определен</w:t>
            </w:r>
          </w:p>
        </w:tc>
      </w:tr>
      <w:tr w:rsidR="00EE02D6" w:rsidRPr="00B1478C" w14:paraId="090EC3E0" w14:textId="77777777" w:rsidTr="009B0049">
        <w:tc>
          <w:tcPr>
            <w:tcW w:w="621" w:type="dxa"/>
          </w:tcPr>
          <w:p w14:paraId="7EC4BA44" w14:textId="77777777" w:rsidR="00EE02D6" w:rsidRPr="00B1478C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2</w:t>
            </w:r>
            <w:r w:rsidR="002C63A6">
              <w:rPr>
                <w:sz w:val="24"/>
              </w:rPr>
              <w:t>2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674" w:type="dxa"/>
          </w:tcPr>
          <w:p w14:paraId="5C2AC65A" w14:textId="77777777" w:rsidR="00EE02D6" w:rsidRPr="00B1478C" w:rsidRDefault="00EE02D6" w:rsidP="0059015D">
            <w:pPr>
              <w:rPr>
                <w:sz w:val="24"/>
              </w:rPr>
            </w:pPr>
            <w:r w:rsidRPr="00B1478C">
              <w:rPr>
                <w:sz w:val="24"/>
              </w:rPr>
              <w:t xml:space="preserve">Сроки </w:t>
            </w:r>
            <w:r w:rsidR="0059015D">
              <w:rPr>
                <w:sz w:val="24"/>
              </w:rPr>
              <w:t>выполнения проекта</w:t>
            </w:r>
            <w:r w:rsidRPr="00B1478C">
              <w:rPr>
                <w:sz w:val="24"/>
              </w:rPr>
              <w:t>.</w:t>
            </w:r>
          </w:p>
        </w:tc>
        <w:tc>
          <w:tcPr>
            <w:tcW w:w="4736" w:type="dxa"/>
          </w:tcPr>
          <w:p w14:paraId="70084A14" w14:textId="77777777" w:rsidR="00EE02D6" w:rsidRPr="00B1478C" w:rsidRDefault="0059015D" w:rsidP="007F5AED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7F5AED">
              <w:rPr>
                <w:sz w:val="24"/>
              </w:rPr>
              <w:t>20</w:t>
            </w:r>
            <w:r>
              <w:rPr>
                <w:sz w:val="24"/>
              </w:rPr>
              <w:t>г.</w:t>
            </w:r>
          </w:p>
        </w:tc>
      </w:tr>
      <w:tr w:rsidR="00EE02D6" w:rsidRPr="00B1478C" w14:paraId="73055AE9" w14:textId="77777777" w:rsidTr="009B0049">
        <w:tc>
          <w:tcPr>
            <w:tcW w:w="621" w:type="dxa"/>
          </w:tcPr>
          <w:p w14:paraId="167D1D5A" w14:textId="77777777" w:rsidR="00EE02D6" w:rsidRPr="00B1478C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2</w:t>
            </w:r>
            <w:r w:rsidR="002C63A6">
              <w:rPr>
                <w:sz w:val="24"/>
              </w:rPr>
              <w:t>3</w:t>
            </w:r>
            <w:r w:rsidRPr="00B1478C">
              <w:rPr>
                <w:sz w:val="24"/>
              </w:rPr>
              <w:t xml:space="preserve">. </w:t>
            </w:r>
          </w:p>
        </w:tc>
        <w:tc>
          <w:tcPr>
            <w:tcW w:w="4674" w:type="dxa"/>
          </w:tcPr>
          <w:p w14:paraId="58DBC948" w14:textId="77777777" w:rsidR="00EE02D6" w:rsidRPr="00B1478C" w:rsidRDefault="00EE02D6">
            <w:pPr>
              <w:rPr>
                <w:sz w:val="24"/>
              </w:rPr>
            </w:pPr>
            <w:r w:rsidRPr="00B1478C">
              <w:rPr>
                <w:sz w:val="24"/>
              </w:rPr>
              <w:t>Условия внесения дополнений и изменений в настоящее задание.</w:t>
            </w:r>
          </w:p>
        </w:tc>
        <w:tc>
          <w:tcPr>
            <w:tcW w:w="4736" w:type="dxa"/>
          </w:tcPr>
          <w:p w14:paraId="02C5A2DB" w14:textId="77777777" w:rsidR="00EE02D6" w:rsidRPr="00B1478C" w:rsidRDefault="008D15E5" w:rsidP="0020128C">
            <w:pPr>
              <w:rPr>
                <w:sz w:val="24"/>
              </w:rPr>
            </w:pPr>
            <w:r>
              <w:rPr>
                <w:sz w:val="24"/>
              </w:rPr>
              <w:t>Все изменени</w:t>
            </w:r>
            <w:r w:rsidR="0020128C">
              <w:rPr>
                <w:sz w:val="24"/>
              </w:rPr>
              <w:t xml:space="preserve">я не оговоренные в </w:t>
            </w:r>
            <w:proofErr w:type="spellStart"/>
            <w:proofErr w:type="gramStart"/>
            <w:r w:rsidR="0020128C">
              <w:rPr>
                <w:sz w:val="24"/>
              </w:rPr>
              <w:t>тех.задании</w:t>
            </w:r>
            <w:proofErr w:type="spellEnd"/>
            <w:proofErr w:type="gramEnd"/>
            <w:r w:rsidR="0020128C">
              <w:rPr>
                <w:sz w:val="24"/>
              </w:rPr>
              <w:t xml:space="preserve"> </w:t>
            </w:r>
            <w:r>
              <w:rPr>
                <w:sz w:val="24"/>
              </w:rPr>
              <w:t>выполняются по отдельному договору по согласованию сторон</w:t>
            </w:r>
            <w:r w:rsidR="00975152">
              <w:rPr>
                <w:sz w:val="24"/>
              </w:rPr>
              <w:t xml:space="preserve">. </w:t>
            </w:r>
          </w:p>
        </w:tc>
      </w:tr>
      <w:tr w:rsidR="0059015D" w:rsidRPr="00B1478C" w14:paraId="40763B2F" w14:textId="77777777" w:rsidTr="009B0049">
        <w:tc>
          <w:tcPr>
            <w:tcW w:w="621" w:type="dxa"/>
          </w:tcPr>
          <w:p w14:paraId="2F7D950F" w14:textId="77777777" w:rsidR="0059015D" w:rsidRPr="00B1478C" w:rsidRDefault="0059015D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74" w:type="dxa"/>
          </w:tcPr>
          <w:p w14:paraId="7FCC26F4" w14:textId="77777777" w:rsidR="0059015D" w:rsidRPr="00B1478C" w:rsidRDefault="0059015D">
            <w:pPr>
              <w:rPr>
                <w:sz w:val="24"/>
              </w:rPr>
            </w:pPr>
            <w:r>
              <w:rPr>
                <w:sz w:val="24"/>
              </w:rPr>
              <w:t>Разработка документации для проведения подрядных торгов</w:t>
            </w:r>
          </w:p>
        </w:tc>
        <w:tc>
          <w:tcPr>
            <w:tcW w:w="4736" w:type="dxa"/>
          </w:tcPr>
          <w:p w14:paraId="55FF5BEB" w14:textId="77777777" w:rsidR="0059015D" w:rsidRPr="0059015D" w:rsidRDefault="007F5AED" w:rsidP="007F5AED">
            <w:pPr>
              <w:rPr>
                <w:sz w:val="24"/>
              </w:rPr>
            </w:pPr>
            <w:r>
              <w:rPr>
                <w:sz w:val="24"/>
              </w:rPr>
              <w:t xml:space="preserve">Графическая часть (стадия «Проект») на электронном носителе в формате </w:t>
            </w:r>
            <w:r>
              <w:rPr>
                <w:sz w:val="24"/>
                <w:lang w:val="en-US"/>
              </w:rPr>
              <w:t>PDF</w:t>
            </w:r>
            <w:r w:rsidRPr="007F5AED"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JPEG</w:t>
            </w:r>
            <w:r>
              <w:rPr>
                <w:sz w:val="24"/>
              </w:rPr>
              <w:t>, с</w:t>
            </w:r>
            <w:r w:rsidR="0059015D">
              <w:rPr>
                <w:sz w:val="24"/>
              </w:rPr>
              <w:t xml:space="preserve">метная документация, ведомость объемов работ на электронном носителе в формате </w:t>
            </w:r>
            <w:r w:rsidR="0059015D">
              <w:rPr>
                <w:sz w:val="24"/>
                <w:lang w:val="en-US"/>
              </w:rPr>
              <w:t>excel</w:t>
            </w:r>
          </w:p>
        </w:tc>
      </w:tr>
    </w:tbl>
    <w:p w14:paraId="12C95ABC" w14:textId="77777777" w:rsidR="00B91D59" w:rsidRPr="00B1478C" w:rsidRDefault="00B91D59">
      <w:pPr>
        <w:rPr>
          <w:sz w:val="24"/>
        </w:rPr>
      </w:pPr>
      <w:r w:rsidRPr="00B1478C">
        <w:rPr>
          <w:sz w:val="24"/>
        </w:rPr>
        <w:t xml:space="preserve">                                           </w:t>
      </w:r>
      <w:r w:rsidR="00D10667">
        <w:rPr>
          <w:sz w:val="24"/>
        </w:rPr>
        <w:tab/>
      </w:r>
      <w:r w:rsidR="00D10667">
        <w:rPr>
          <w:sz w:val="24"/>
        </w:rPr>
        <w:tab/>
      </w:r>
      <w:r w:rsidR="003C3432">
        <w:rPr>
          <w:sz w:val="24"/>
        </w:rPr>
        <w:tab/>
      </w:r>
    </w:p>
    <w:p w14:paraId="51AA9DE9" w14:textId="77777777" w:rsidR="00126FDB" w:rsidRDefault="00126FDB">
      <w:pPr>
        <w:rPr>
          <w:sz w:val="24"/>
        </w:rPr>
      </w:pPr>
    </w:p>
    <w:p w14:paraId="1978D5A7" w14:textId="77777777" w:rsidR="005C2B0E" w:rsidRDefault="005C2B0E">
      <w:pPr>
        <w:rPr>
          <w:sz w:val="24"/>
        </w:rPr>
      </w:pPr>
      <w:r>
        <w:rPr>
          <w:sz w:val="24"/>
        </w:rPr>
        <w:t>Заказчик: Председатель Комитета ЖКХ и строительства</w:t>
      </w:r>
    </w:p>
    <w:p w14:paraId="4BA9319F" w14:textId="77777777" w:rsidR="005C2B0E" w:rsidRDefault="005C2B0E">
      <w:pPr>
        <w:rPr>
          <w:sz w:val="24"/>
        </w:rPr>
      </w:pPr>
      <w:r>
        <w:rPr>
          <w:sz w:val="24"/>
        </w:rPr>
        <w:tab/>
        <w:t xml:space="preserve">      ГО «Поселок Агинское» ______________</w:t>
      </w:r>
      <w:proofErr w:type="spellStart"/>
      <w:r>
        <w:rPr>
          <w:sz w:val="24"/>
        </w:rPr>
        <w:t>С.А.Цыренов</w:t>
      </w:r>
      <w:proofErr w:type="spellEnd"/>
    </w:p>
    <w:p w14:paraId="34E18551" w14:textId="77777777" w:rsidR="005C2B0E" w:rsidRDefault="005C2B0E">
      <w:pPr>
        <w:rPr>
          <w:sz w:val="24"/>
        </w:rPr>
      </w:pPr>
    </w:p>
    <w:p w14:paraId="4AC44520" w14:textId="77777777" w:rsidR="00690397" w:rsidRDefault="005C2B0E">
      <w:pPr>
        <w:rPr>
          <w:sz w:val="24"/>
        </w:rPr>
      </w:pPr>
      <w:r>
        <w:rPr>
          <w:sz w:val="24"/>
        </w:rPr>
        <w:t>«__</w:t>
      </w:r>
      <w:proofErr w:type="gramStart"/>
      <w:r>
        <w:rPr>
          <w:sz w:val="24"/>
        </w:rPr>
        <w:t>_»_</w:t>
      </w:r>
      <w:proofErr w:type="gramEnd"/>
      <w:r>
        <w:rPr>
          <w:sz w:val="24"/>
        </w:rPr>
        <w:t>____________2019г.</w:t>
      </w:r>
      <w:r w:rsidR="00D10667">
        <w:rPr>
          <w:sz w:val="24"/>
        </w:rPr>
        <w:tab/>
      </w:r>
    </w:p>
    <w:sectPr w:rsidR="00690397" w:rsidSect="00762131">
      <w:pgSz w:w="11906" w:h="16838"/>
      <w:pgMar w:top="426" w:right="851" w:bottom="45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06C2E"/>
    <w:multiLevelType w:val="hybridMultilevel"/>
    <w:tmpl w:val="64BAAD28"/>
    <w:lvl w:ilvl="0" w:tplc="ADB0D2D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1AC"/>
    <w:rsid w:val="0001242E"/>
    <w:rsid w:val="00020AFD"/>
    <w:rsid w:val="00034DFC"/>
    <w:rsid w:val="00044864"/>
    <w:rsid w:val="0004751A"/>
    <w:rsid w:val="00051770"/>
    <w:rsid w:val="0006092A"/>
    <w:rsid w:val="000770A1"/>
    <w:rsid w:val="000852DC"/>
    <w:rsid w:val="000959FA"/>
    <w:rsid w:val="00096D43"/>
    <w:rsid w:val="000A3662"/>
    <w:rsid w:val="000B6881"/>
    <w:rsid w:val="000C2840"/>
    <w:rsid w:val="000C5BBB"/>
    <w:rsid w:val="000E2F18"/>
    <w:rsid w:val="000F5113"/>
    <w:rsid w:val="001222B6"/>
    <w:rsid w:val="00126FDB"/>
    <w:rsid w:val="00135969"/>
    <w:rsid w:val="00143558"/>
    <w:rsid w:val="001531D0"/>
    <w:rsid w:val="0017041E"/>
    <w:rsid w:val="00176067"/>
    <w:rsid w:val="00187DEA"/>
    <w:rsid w:val="001945C7"/>
    <w:rsid w:val="001B3E39"/>
    <w:rsid w:val="001B7EEF"/>
    <w:rsid w:val="001C31FF"/>
    <w:rsid w:val="001F653A"/>
    <w:rsid w:val="0020128C"/>
    <w:rsid w:val="00201ADA"/>
    <w:rsid w:val="00201CB3"/>
    <w:rsid w:val="0020610C"/>
    <w:rsid w:val="002124E4"/>
    <w:rsid w:val="002221C2"/>
    <w:rsid w:val="00222588"/>
    <w:rsid w:val="00237D8B"/>
    <w:rsid w:val="0024358D"/>
    <w:rsid w:val="00260C6E"/>
    <w:rsid w:val="00294337"/>
    <w:rsid w:val="002B2CC7"/>
    <w:rsid w:val="002C63A6"/>
    <w:rsid w:val="002D3C1A"/>
    <w:rsid w:val="002D4D8D"/>
    <w:rsid w:val="002D72DB"/>
    <w:rsid w:val="002E11DD"/>
    <w:rsid w:val="0030500E"/>
    <w:rsid w:val="00311864"/>
    <w:rsid w:val="0037316F"/>
    <w:rsid w:val="00373FA7"/>
    <w:rsid w:val="0037628D"/>
    <w:rsid w:val="0038019E"/>
    <w:rsid w:val="00383D4C"/>
    <w:rsid w:val="003901B6"/>
    <w:rsid w:val="003B28B4"/>
    <w:rsid w:val="003C3432"/>
    <w:rsid w:val="003C5279"/>
    <w:rsid w:val="003D1756"/>
    <w:rsid w:val="003F129A"/>
    <w:rsid w:val="00425DF1"/>
    <w:rsid w:val="00466980"/>
    <w:rsid w:val="004B640B"/>
    <w:rsid w:val="004B66D7"/>
    <w:rsid w:val="004D215D"/>
    <w:rsid w:val="004D3503"/>
    <w:rsid w:val="004D504E"/>
    <w:rsid w:val="005365BD"/>
    <w:rsid w:val="005407BD"/>
    <w:rsid w:val="00574B1F"/>
    <w:rsid w:val="0058563E"/>
    <w:rsid w:val="0059015D"/>
    <w:rsid w:val="005A0B7C"/>
    <w:rsid w:val="005A15D3"/>
    <w:rsid w:val="005A5F6C"/>
    <w:rsid w:val="005C2B0E"/>
    <w:rsid w:val="005D1F5F"/>
    <w:rsid w:val="005D4338"/>
    <w:rsid w:val="005E6078"/>
    <w:rsid w:val="006451A6"/>
    <w:rsid w:val="00663DBD"/>
    <w:rsid w:val="00690397"/>
    <w:rsid w:val="00694F91"/>
    <w:rsid w:val="006963A7"/>
    <w:rsid w:val="006B25AF"/>
    <w:rsid w:val="006D41C4"/>
    <w:rsid w:val="006F449D"/>
    <w:rsid w:val="006F75B9"/>
    <w:rsid w:val="00700983"/>
    <w:rsid w:val="00702BEF"/>
    <w:rsid w:val="00716C86"/>
    <w:rsid w:val="00721769"/>
    <w:rsid w:val="007351BC"/>
    <w:rsid w:val="007365EA"/>
    <w:rsid w:val="00762131"/>
    <w:rsid w:val="00794356"/>
    <w:rsid w:val="007B07E8"/>
    <w:rsid w:val="007B2F60"/>
    <w:rsid w:val="007B3908"/>
    <w:rsid w:val="007E3DE5"/>
    <w:rsid w:val="007F5AED"/>
    <w:rsid w:val="00801554"/>
    <w:rsid w:val="008059D5"/>
    <w:rsid w:val="008061EE"/>
    <w:rsid w:val="0082122A"/>
    <w:rsid w:val="0087079F"/>
    <w:rsid w:val="008A0FFA"/>
    <w:rsid w:val="008A76B1"/>
    <w:rsid w:val="008B1DD4"/>
    <w:rsid w:val="008C1E66"/>
    <w:rsid w:val="008C5FF1"/>
    <w:rsid w:val="008D15E5"/>
    <w:rsid w:val="008D41CD"/>
    <w:rsid w:val="008D70B5"/>
    <w:rsid w:val="008E6344"/>
    <w:rsid w:val="00903921"/>
    <w:rsid w:val="00907AA0"/>
    <w:rsid w:val="009144A3"/>
    <w:rsid w:val="00926666"/>
    <w:rsid w:val="00952AAC"/>
    <w:rsid w:val="0095347D"/>
    <w:rsid w:val="00975152"/>
    <w:rsid w:val="00981B13"/>
    <w:rsid w:val="009A2B97"/>
    <w:rsid w:val="009B0049"/>
    <w:rsid w:val="009B7148"/>
    <w:rsid w:val="009E5E03"/>
    <w:rsid w:val="009F1655"/>
    <w:rsid w:val="00A06F99"/>
    <w:rsid w:val="00A1680A"/>
    <w:rsid w:val="00A21F38"/>
    <w:rsid w:val="00A265E7"/>
    <w:rsid w:val="00A2743E"/>
    <w:rsid w:val="00A27E0A"/>
    <w:rsid w:val="00A34527"/>
    <w:rsid w:val="00A66A6F"/>
    <w:rsid w:val="00A66D0B"/>
    <w:rsid w:val="00A671E0"/>
    <w:rsid w:val="00A86D10"/>
    <w:rsid w:val="00A92FF6"/>
    <w:rsid w:val="00AB1620"/>
    <w:rsid w:val="00AC05D2"/>
    <w:rsid w:val="00AC4500"/>
    <w:rsid w:val="00AD04D5"/>
    <w:rsid w:val="00AE62EC"/>
    <w:rsid w:val="00AF3312"/>
    <w:rsid w:val="00AF49E7"/>
    <w:rsid w:val="00AF7016"/>
    <w:rsid w:val="00B1478C"/>
    <w:rsid w:val="00B2044A"/>
    <w:rsid w:val="00B305EA"/>
    <w:rsid w:val="00B515B0"/>
    <w:rsid w:val="00B91D59"/>
    <w:rsid w:val="00B92F81"/>
    <w:rsid w:val="00BA002D"/>
    <w:rsid w:val="00BA7406"/>
    <w:rsid w:val="00BB317D"/>
    <w:rsid w:val="00BB42F2"/>
    <w:rsid w:val="00BB70C8"/>
    <w:rsid w:val="00BC1412"/>
    <w:rsid w:val="00BE78F1"/>
    <w:rsid w:val="00BF131D"/>
    <w:rsid w:val="00BF3825"/>
    <w:rsid w:val="00BF4538"/>
    <w:rsid w:val="00C07006"/>
    <w:rsid w:val="00C24325"/>
    <w:rsid w:val="00C250BC"/>
    <w:rsid w:val="00C3501D"/>
    <w:rsid w:val="00C60504"/>
    <w:rsid w:val="00C71501"/>
    <w:rsid w:val="00C74B6E"/>
    <w:rsid w:val="00C92822"/>
    <w:rsid w:val="00C9777A"/>
    <w:rsid w:val="00CA487A"/>
    <w:rsid w:val="00CB76DE"/>
    <w:rsid w:val="00CD30BD"/>
    <w:rsid w:val="00CE59D4"/>
    <w:rsid w:val="00D006D6"/>
    <w:rsid w:val="00D10667"/>
    <w:rsid w:val="00D174AF"/>
    <w:rsid w:val="00D2302F"/>
    <w:rsid w:val="00D64826"/>
    <w:rsid w:val="00D87986"/>
    <w:rsid w:val="00DA5C90"/>
    <w:rsid w:val="00DE0C3D"/>
    <w:rsid w:val="00DE6BB1"/>
    <w:rsid w:val="00E00542"/>
    <w:rsid w:val="00E02B5E"/>
    <w:rsid w:val="00E12C06"/>
    <w:rsid w:val="00E1425C"/>
    <w:rsid w:val="00E216B3"/>
    <w:rsid w:val="00E242EA"/>
    <w:rsid w:val="00E730F7"/>
    <w:rsid w:val="00E961DB"/>
    <w:rsid w:val="00EA14FB"/>
    <w:rsid w:val="00EA241A"/>
    <w:rsid w:val="00EA37E2"/>
    <w:rsid w:val="00EC11AC"/>
    <w:rsid w:val="00EC46E0"/>
    <w:rsid w:val="00EC7788"/>
    <w:rsid w:val="00EE02D6"/>
    <w:rsid w:val="00F009A5"/>
    <w:rsid w:val="00F113C9"/>
    <w:rsid w:val="00F446D1"/>
    <w:rsid w:val="00F52D3E"/>
    <w:rsid w:val="00F5346E"/>
    <w:rsid w:val="00F5539D"/>
    <w:rsid w:val="00F62D14"/>
    <w:rsid w:val="00F76530"/>
    <w:rsid w:val="00F90650"/>
    <w:rsid w:val="00F97B33"/>
    <w:rsid w:val="00FB2FD8"/>
    <w:rsid w:val="00FC7487"/>
    <w:rsid w:val="00FD0286"/>
    <w:rsid w:val="00FD1ACF"/>
    <w:rsid w:val="00FE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D5AA31"/>
  <w15:docId w15:val="{4BFA7F9C-0F18-40B3-93D9-762049E7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826"/>
    <w:rPr>
      <w:sz w:val="28"/>
      <w:szCs w:val="24"/>
    </w:rPr>
  </w:style>
  <w:style w:type="paragraph" w:styleId="2">
    <w:name w:val="heading 2"/>
    <w:basedOn w:val="a"/>
    <w:next w:val="a"/>
    <w:qFormat/>
    <w:rsid w:val="006963A7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963A7"/>
    <w:rPr>
      <w:b/>
      <w:bCs/>
      <w:sz w:val="24"/>
    </w:rPr>
  </w:style>
  <w:style w:type="paragraph" w:styleId="a4">
    <w:name w:val="Document Map"/>
    <w:basedOn w:val="a"/>
    <w:semiHidden/>
    <w:rsid w:val="00716C8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ntStyle58">
    <w:name w:val="Font Style58"/>
    <w:basedOn w:val="a0"/>
    <w:uiPriority w:val="99"/>
    <w:rsid w:val="00A671E0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907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1622</Words>
  <Characters>9251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>Утверж</vt:lpstr>
      <vt:lpstr>«Утверждаю»</vt:lpstr>
      <vt:lpstr>Председатель Комитета ЖКХ и </vt:lpstr>
      <vt:lpstr>строительства администрации </vt:lpstr>
      <vt:lpstr>ГО «Поселок Агинское»</vt:lpstr>
      <vt:lpstr>______________С.А.Цыренов</vt:lpstr>
      <vt:lpstr>«___»__________2019г. </vt:lpstr>
      <vt:lpstr/>
      <vt:lpstr>ЗАДАНИЕ</vt:lpstr>
      <vt:lpstr>на проектирование.</vt:lpstr>
      <vt:lpstr/>
    </vt:vector>
  </TitlesOfParts>
  <Company>CHPR</Company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</dc:title>
  <dc:creator>Server</dc:creator>
  <cp:lastModifiedBy>Игорь</cp:lastModifiedBy>
  <cp:revision>2</cp:revision>
  <cp:lastPrinted>2015-06-04T01:47:00Z</cp:lastPrinted>
  <dcterms:created xsi:type="dcterms:W3CDTF">2020-01-01T12:44:00Z</dcterms:created>
  <dcterms:modified xsi:type="dcterms:W3CDTF">2020-01-01T12:44:00Z</dcterms:modified>
</cp:coreProperties>
</file>